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C40" w:rsidRPr="00D51C40" w:rsidRDefault="00D51C40" w:rsidP="00771E39">
      <w:pPr>
        <w:spacing w:after="0" w:line="240" w:lineRule="auto"/>
        <w:jc w:val="center"/>
        <w:rPr>
          <w:rFonts w:ascii="Times New Roman" w:eastAsia="Times New Roman" w:hAnsi="Times New Roman" w:cs="Times New Roman"/>
          <w:sz w:val="28"/>
          <w:szCs w:val="28"/>
          <w:lang w:eastAsia="uk-UA"/>
        </w:rPr>
      </w:pPr>
      <w:r w:rsidRPr="00AB56EE">
        <w:rPr>
          <w:rFonts w:ascii="Times New Roman" w:eastAsia="Times New Roman" w:hAnsi="Times New Roman" w:cs="Times New Roman"/>
          <w:noProof/>
          <w:sz w:val="28"/>
          <w:szCs w:val="28"/>
          <w:lang w:eastAsia="uk-UA"/>
        </w:rPr>
        <w:drawing>
          <wp:inline distT="0" distB="0" distL="0" distR="0" wp14:anchorId="1FFCEEC6" wp14:editId="4560E404">
            <wp:extent cx="628650" cy="838200"/>
            <wp:effectExtent l="0" t="0" r="0" b="0"/>
            <wp:docPr id="1" name="Рисунок 1" descr="http://search.ligazakon.ua/l_flib1.nsf/LookupFiles/TSIGN.GIF/$file/TSIG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rch.ligazakon.ua/l_flib1.nsf/LookupFiles/TSIGN.GIF/$file/TSIGN.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8650" cy="838200"/>
                    </a:xfrm>
                    <a:prstGeom prst="rect">
                      <a:avLst/>
                    </a:prstGeom>
                    <a:noFill/>
                    <a:ln>
                      <a:noFill/>
                    </a:ln>
                  </pic:spPr>
                </pic:pic>
              </a:graphicData>
            </a:graphic>
          </wp:inline>
        </w:drawing>
      </w:r>
    </w:p>
    <w:p w:rsidR="00D51C40" w:rsidRPr="00D51C40" w:rsidRDefault="00D51C40" w:rsidP="00771E39">
      <w:pPr>
        <w:spacing w:after="0" w:line="240" w:lineRule="auto"/>
        <w:jc w:val="center"/>
        <w:outlineLvl w:val="1"/>
        <w:rPr>
          <w:rFonts w:ascii="Times New Roman" w:eastAsia="Times New Roman" w:hAnsi="Times New Roman" w:cs="Times New Roman"/>
          <w:b/>
          <w:bCs/>
          <w:sz w:val="28"/>
          <w:szCs w:val="28"/>
          <w:lang w:eastAsia="uk-UA"/>
        </w:rPr>
      </w:pPr>
      <w:r w:rsidRPr="00D51C40">
        <w:rPr>
          <w:rFonts w:ascii="Times New Roman" w:eastAsia="Times New Roman" w:hAnsi="Times New Roman" w:cs="Times New Roman"/>
          <w:b/>
          <w:bCs/>
          <w:sz w:val="28"/>
          <w:szCs w:val="28"/>
          <w:lang w:eastAsia="uk-UA"/>
        </w:rPr>
        <w:t>МІНІСТЕРСТВО ОСВІТИ І НАУКИ УКРАЇНИ</w:t>
      </w:r>
    </w:p>
    <w:p w:rsidR="00D51C40" w:rsidRPr="00D51C40" w:rsidRDefault="00D51C40" w:rsidP="00771E39">
      <w:pPr>
        <w:spacing w:after="0" w:line="240" w:lineRule="auto"/>
        <w:jc w:val="center"/>
        <w:outlineLvl w:val="1"/>
        <w:rPr>
          <w:rFonts w:ascii="Times New Roman" w:eastAsia="Times New Roman" w:hAnsi="Times New Roman" w:cs="Times New Roman"/>
          <w:b/>
          <w:bCs/>
          <w:sz w:val="28"/>
          <w:szCs w:val="28"/>
          <w:lang w:eastAsia="uk-UA"/>
        </w:rPr>
      </w:pPr>
      <w:r w:rsidRPr="00D51C40">
        <w:rPr>
          <w:rFonts w:ascii="Times New Roman" w:eastAsia="Times New Roman" w:hAnsi="Times New Roman" w:cs="Times New Roman"/>
          <w:b/>
          <w:bCs/>
          <w:sz w:val="28"/>
          <w:szCs w:val="28"/>
          <w:lang w:eastAsia="uk-UA"/>
        </w:rPr>
        <w:t>НАКАЗ</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3816"/>
        <w:gridCol w:w="3258"/>
        <w:gridCol w:w="3816"/>
      </w:tblGrid>
      <w:tr w:rsidR="00D51C40" w:rsidRPr="00D51C40" w:rsidTr="00D51C40">
        <w:trPr>
          <w:tblCellSpacing w:w="22" w:type="dxa"/>
        </w:trPr>
        <w:tc>
          <w:tcPr>
            <w:tcW w:w="1750" w:type="pct"/>
            <w:hideMark/>
          </w:tcPr>
          <w:p w:rsidR="00D51C40" w:rsidRPr="00D51C40" w:rsidRDefault="00D51C40" w:rsidP="00771E39">
            <w:pPr>
              <w:spacing w:after="0" w:line="240" w:lineRule="auto"/>
              <w:jc w:val="center"/>
              <w:rPr>
                <w:rFonts w:ascii="Times New Roman" w:eastAsia="Times New Roman" w:hAnsi="Times New Roman" w:cs="Times New Roman"/>
                <w:sz w:val="28"/>
                <w:szCs w:val="28"/>
                <w:lang w:eastAsia="uk-UA"/>
              </w:rPr>
            </w:pPr>
            <w:r w:rsidRPr="00D51C40">
              <w:rPr>
                <w:rFonts w:ascii="Times New Roman" w:eastAsia="Times New Roman" w:hAnsi="Times New Roman" w:cs="Times New Roman"/>
                <w:b/>
                <w:bCs/>
                <w:sz w:val="28"/>
                <w:szCs w:val="28"/>
                <w:lang w:eastAsia="uk-UA"/>
              </w:rPr>
              <w:t>28.12.2019</w:t>
            </w:r>
          </w:p>
        </w:tc>
        <w:tc>
          <w:tcPr>
            <w:tcW w:w="1500" w:type="pct"/>
            <w:hideMark/>
          </w:tcPr>
          <w:p w:rsidR="00D51C40" w:rsidRPr="00D51C40" w:rsidRDefault="00D51C40" w:rsidP="00771E39">
            <w:pPr>
              <w:spacing w:after="0" w:line="240" w:lineRule="auto"/>
              <w:jc w:val="center"/>
              <w:rPr>
                <w:rFonts w:ascii="Times New Roman" w:eastAsia="Times New Roman" w:hAnsi="Times New Roman" w:cs="Times New Roman"/>
                <w:sz w:val="28"/>
                <w:szCs w:val="28"/>
                <w:lang w:eastAsia="uk-UA"/>
              </w:rPr>
            </w:pPr>
            <w:r w:rsidRPr="00D51C40">
              <w:rPr>
                <w:rFonts w:ascii="Times New Roman" w:eastAsia="Times New Roman" w:hAnsi="Times New Roman" w:cs="Times New Roman"/>
                <w:b/>
                <w:bCs/>
                <w:sz w:val="28"/>
                <w:szCs w:val="28"/>
                <w:lang w:eastAsia="uk-UA"/>
              </w:rPr>
              <w:t>м. Київ</w:t>
            </w:r>
          </w:p>
        </w:tc>
        <w:tc>
          <w:tcPr>
            <w:tcW w:w="1750" w:type="pct"/>
            <w:hideMark/>
          </w:tcPr>
          <w:p w:rsidR="00D51C40" w:rsidRPr="00D51C40" w:rsidRDefault="00D51C40" w:rsidP="00771E39">
            <w:pPr>
              <w:spacing w:after="0" w:line="240" w:lineRule="auto"/>
              <w:jc w:val="center"/>
              <w:rPr>
                <w:rFonts w:ascii="Times New Roman" w:eastAsia="Times New Roman" w:hAnsi="Times New Roman" w:cs="Times New Roman"/>
                <w:sz w:val="28"/>
                <w:szCs w:val="28"/>
                <w:lang w:eastAsia="uk-UA"/>
              </w:rPr>
            </w:pPr>
            <w:r w:rsidRPr="00D51C40">
              <w:rPr>
                <w:rFonts w:ascii="Times New Roman" w:eastAsia="Times New Roman" w:hAnsi="Times New Roman" w:cs="Times New Roman"/>
                <w:b/>
                <w:bCs/>
                <w:sz w:val="28"/>
                <w:szCs w:val="28"/>
                <w:lang w:eastAsia="uk-UA"/>
              </w:rPr>
              <w:t>N 1646</w:t>
            </w:r>
          </w:p>
        </w:tc>
      </w:tr>
    </w:tbl>
    <w:p w:rsidR="00D51C40" w:rsidRPr="00D51C40" w:rsidRDefault="00D51C40" w:rsidP="00771E39">
      <w:pPr>
        <w:spacing w:after="0" w:line="240" w:lineRule="auto"/>
        <w:jc w:val="right"/>
        <w:rPr>
          <w:rFonts w:ascii="Times New Roman" w:eastAsia="Times New Roman" w:hAnsi="Times New Roman" w:cs="Times New Roman"/>
          <w:sz w:val="28"/>
          <w:szCs w:val="28"/>
          <w:lang w:eastAsia="uk-UA"/>
        </w:rPr>
      </w:pPr>
      <w:r w:rsidRPr="00D51C40">
        <w:rPr>
          <w:rFonts w:ascii="Times New Roman" w:eastAsia="Times New Roman" w:hAnsi="Times New Roman" w:cs="Times New Roman"/>
          <w:b/>
          <w:bCs/>
          <w:sz w:val="28"/>
          <w:szCs w:val="28"/>
          <w:lang w:eastAsia="uk-UA"/>
        </w:rPr>
        <w:t>Зареєстровано в Міністерстві юстиції України</w:t>
      </w:r>
      <w:r w:rsidRPr="00D51C40">
        <w:rPr>
          <w:rFonts w:ascii="Times New Roman" w:eastAsia="Times New Roman" w:hAnsi="Times New Roman" w:cs="Times New Roman"/>
          <w:b/>
          <w:bCs/>
          <w:sz w:val="28"/>
          <w:szCs w:val="28"/>
          <w:lang w:eastAsia="uk-UA"/>
        </w:rPr>
        <w:br/>
        <w:t>03 лютого 2020 р. за N 111/34394</w:t>
      </w:r>
    </w:p>
    <w:p w:rsidR="00D51C40" w:rsidRPr="00D51C40" w:rsidRDefault="00D51C40" w:rsidP="00771E39">
      <w:pPr>
        <w:spacing w:after="0" w:line="240" w:lineRule="auto"/>
        <w:outlineLvl w:val="1"/>
        <w:rPr>
          <w:rFonts w:ascii="Times New Roman" w:eastAsia="Times New Roman" w:hAnsi="Times New Roman" w:cs="Times New Roman"/>
          <w:b/>
          <w:bCs/>
          <w:sz w:val="28"/>
          <w:szCs w:val="28"/>
          <w:lang w:eastAsia="uk-UA"/>
        </w:rPr>
      </w:pPr>
      <w:r w:rsidRPr="00D51C40">
        <w:rPr>
          <w:rFonts w:ascii="Times New Roman" w:eastAsia="Times New Roman" w:hAnsi="Times New Roman" w:cs="Times New Roman"/>
          <w:b/>
          <w:bCs/>
          <w:sz w:val="28"/>
          <w:szCs w:val="28"/>
          <w:lang w:eastAsia="uk-UA"/>
        </w:rPr>
        <w:t>Деякі питання реагування на випадки булінгу (цькування) та застосування заходів виховного впливу в закладах освіти</w:t>
      </w:r>
    </w:p>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 xml:space="preserve">Відповідно до абзацу дев'ятого </w:t>
      </w:r>
      <w:hyperlink r:id="rId6" w:tgtFrame="_top" w:history="1">
        <w:r w:rsidRPr="00AB56EE">
          <w:rPr>
            <w:rFonts w:ascii="Times New Roman" w:eastAsia="Times New Roman" w:hAnsi="Times New Roman" w:cs="Times New Roman"/>
            <w:color w:val="0000FF"/>
            <w:sz w:val="28"/>
            <w:szCs w:val="28"/>
            <w:u w:val="single"/>
            <w:lang w:eastAsia="uk-UA"/>
          </w:rPr>
          <w:t>частини першої статті 64 Закону України "Про освіту"</w:t>
        </w:r>
      </w:hyperlink>
      <w:r w:rsidRPr="00D51C40">
        <w:rPr>
          <w:rFonts w:ascii="Times New Roman" w:eastAsia="Times New Roman" w:hAnsi="Times New Roman" w:cs="Times New Roman"/>
          <w:sz w:val="28"/>
          <w:szCs w:val="28"/>
          <w:lang w:eastAsia="uk-UA"/>
        </w:rPr>
        <w:t xml:space="preserve">, згідно з пунктом 8 Положення про Міністерство освіти і науки України, затвердженого </w:t>
      </w:r>
      <w:hyperlink r:id="rId7" w:tgtFrame="_top" w:history="1">
        <w:r w:rsidRPr="00AB56EE">
          <w:rPr>
            <w:rFonts w:ascii="Times New Roman" w:eastAsia="Times New Roman" w:hAnsi="Times New Roman" w:cs="Times New Roman"/>
            <w:color w:val="0000FF"/>
            <w:sz w:val="28"/>
            <w:szCs w:val="28"/>
            <w:u w:val="single"/>
            <w:lang w:eastAsia="uk-UA"/>
          </w:rPr>
          <w:t>постановою Кабінету Міністрів України від 16 жовтня 2014 року N 630</w:t>
        </w:r>
      </w:hyperlink>
      <w:r w:rsidRPr="00D51C40">
        <w:rPr>
          <w:rFonts w:ascii="Times New Roman" w:eastAsia="Times New Roman" w:hAnsi="Times New Roman" w:cs="Times New Roman"/>
          <w:sz w:val="28"/>
          <w:szCs w:val="28"/>
          <w:lang w:eastAsia="uk-UA"/>
        </w:rPr>
        <w:t xml:space="preserve"> (із змінами), з метою створення безпечного освітнього середовища в закладах освіти</w:t>
      </w:r>
    </w:p>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b/>
          <w:bCs/>
          <w:sz w:val="28"/>
          <w:szCs w:val="28"/>
          <w:lang w:eastAsia="uk-UA"/>
        </w:rPr>
        <w:t>НАКАЗУЮ:</w:t>
      </w:r>
    </w:p>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1. Затвердити такі, що додаються:</w:t>
      </w:r>
    </w:p>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1) Порядок реагування на випадки булінгу (цькування);</w:t>
      </w:r>
    </w:p>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 xml:space="preserve">2) </w:t>
      </w:r>
      <w:hyperlink r:id="rId8" w:tgtFrame="_top" w:history="1">
        <w:r w:rsidRPr="00AB56EE">
          <w:rPr>
            <w:rFonts w:ascii="Times New Roman" w:eastAsia="Times New Roman" w:hAnsi="Times New Roman" w:cs="Times New Roman"/>
            <w:color w:val="0000FF"/>
            <w:sz w:val="28"/>
            <w:szCs w:val="28"/>
            <w:u w:val="single"/>
            <w:lang w:eastAsia="uk-UA"/>
          </w:rPr>
          <w:t>Порядок застосування заходів виховного впливу</w:t>
        </w:r>
      </w:hyperlink>
      <w:r w:rsidRPr="00D51C40">
        <w:rPr>
          <w:rFonts w:ascii="Times New Roman" w:eastAsia="Times New Roman" w:hAnsi="Times New Roman" w:cs="Times New Roman"/>
          <w:sz w:val="28"/>
          <w:szCs w:val="28"/>
          <w:lang w:eastAsia="uk-UA"/>
        </w:rPr>
        <w:t>.</w:t>
      </w:r>
    </w:p>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2. Директорату інклюзивної та позашкільної освіти (</w:t>
      </w:r>
      <w:proofErr w:type="spellStart"/>
      <w:r w:rsidRPr="00D51C40">
        <w:rPr>
          <w:rFonts w:ascii="Times New Roman" w:eastAsia="Times New Roman" w:hAnsi="Times New Roman" w:cs="Times New Roman"/>
          <w:sz w:val="28"/>
          <w:szCs w:val="28"/>
          <w:lang w:eastAsia="uk-UA"/>
        </w:rPr>
        <w:t>Хіврич</w:t>
      </w:r>
      <w:proofErr w:type="spellEnd"/>
      <w:r w:rsidRPr="00D51C40">
        <w:rPr>
          <w:rFonts w:ascii="Times New Roman" w:eastAsia="Times New Roman" w:hAnsi="Times New Roman" w:cs="Times New Roman"/>
          <w:sz w:val="28"/>
          <w:szCs w:val="28"/>
          <w:lang w:eastAsia="uk-UA"/>
        </w:rPr>
        <w:t xml:space="preserve"> В. В.) забезпечити подання цього наказу в установленому законодавством порядку на державну реєстрацію до Міністерства юстиції України.</w:t>
      </w:r>
    </w:p>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3. Цей наказ набирає чинності з дня його офіційного опублікування.</w:t>
      </w:r>
    </w:p>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 xml:space="preserve">4. Контроль за виконанням цього наказу покласти на заступника Міністра </w:t>
      </w:r>
      <w:proofErr w:type="spellStart"/>
      <w:r w:rsidRPr="00D51C40">
        <w:rPr>
          <w:rFonts w:ascii="Times New Roman" w:eastAsia="Times New Roman" w:hAnsi="Times New Roman" w:cs="Times New Roman"/>
          <w:sz w:val="28"/>
          <w:szCs w:val="28"/>
          <w:lang w:eastAsia="uk-UA"/>
        </w:rPr>
        <w:t>Мандзій</w:t>
      </w:r>
      <w:proofErr w:type="spellEnd"/>
      <w:r w:rsidRPr="00D51C40">
        <w:rPr>
          <w:rFonts w:ascii="Times New Roman" w:eastAsia="Times New Roman" w:hAnsi="Times New Roman" w:cs="Times New Roman"/>
          <w:sz w:val="28"/>
          <w:szCs w:val="28"/>
          <w:lang w:eastAsia="uk-UA"/>
        </w:rPr>
        <w:t xml:space="preserve"> Л. С.</w:t>
      </w:r>
    </w:p>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 </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5490"/>
        <w:gridCol w:w="5490"/>
      </w:tblGrid>
      <w:tr w:rsidR="00D51C40" w:rsidRPr="00D51C40" w:rsidTr="00D51C40">
        <w:trPr>
          <w:tblCellSpacing w:w="22" w:type="dxa"/>
        </w:trPr>
        <w:tc>
          <w:tcPr>
            <w:tcW w:w="2500" w:type="pct"/>
            <w:vAlign w:val="bottom"/>
            <w:hideMark/>
          </w:tcPr>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b/>
                <w:bCs/>
                <w:sz w:val="28"/>
                <w:szCs w:val="28"/>
                <w:lang w:eastAsia="uk-UA"/>
              </w:rPr>
              <w:t>Міністр</w:t>
            </w:r>
          </w:p>
        </w:tc>
        <w:tc>
          <w:tcPr>
            <w:tcW w:w="2500" w:type="pct"/>
            <w:vAlign w:val="bottom"/>
            <w:hideMark/>
          </w:tcPr>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b/>
                <w:bCs/>
                <w:sz w:val="28"/>
                <w:szCs w:val="28"/>
                <w:lang w:eastAsia="uk-UA"/>
              </w:rPr>
              <w:t xml:space="preserve">Г. </w:t>
            </w:r>
            <w:proofErr w:type="spellStart"/>
            <w:r w:rsidRPr="00D51C40">
              <w:rPr>
                <w:rFonts w:ascii="Times New Roman" w:eastAsia="Times New Roman" w:hAnsi="Times New Roman" w:cs="Times New Roman"/>
                <w:b/>
                <w:bCs/>
                <w:sz w:val="28"/>
                <w:szCs w:val="28"/>
                <w:lang w:eastAsia="uk-UA"/>
              </w:rPr>
              <w:t>Новосад</w:t>
            </w:r>
            <w:proofErr w:type="spellEnd"/>
          </w:p>
        </w:tc>
      </w:tr>
      <w:tr w:rsidR="00D51C40" w:rsidRPr="00D51C40" w:rsidTr="00D51C40">
        <w:trPr>
          <w:tblCellSpacing w:w="22" w:type="dxa"/>
        </w:trPr>
        <w:tc>
          <w:tcPr>
            <w:tcW w:w="2500" w:type="pct"/>
            <w:vAlign w:val="bottom"/>
            <w:hideMark/>
          </w:tcPr>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b/>
                <w:bCs/>
                <w:sz w:val="28"/>
                <w:szCs w:val="28"/>
                <w:lang w:eastAsia="uk-UA"/>
              </w:rPr>
              <w:t>ПОГОДЖЕНО:</w:t>
            </w:r>
          </w:p>
        </w:tc>
        <w:tc>
          <w:tcPr>
            <w:tcW w:w="2500" w:type="pct"/>
            <w:vAlign w:val="bottom"/>
            <w:hideMark/>
          </w:tcPr>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 </w:t>
            </w:r>
          </w:p>
        </w:tc>
      </w:tr>
      <w:tr w:rsidR="00D51C40" w:rsidRPr="00D51C40" w:rsidTr="00D51C40">
        <w:trPr>
          <w:tblCellSpacing w:w="22" w:type="dxa"/>
        </w:trPr>
        <w:tc>
          <w:tcPr>
            <w:tcW w:w="2500" w:type="pct"/>
            <w:vAlign w:val="bottom"/>
            <w:hideMark/>
          </w:tcPr>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b/>
                <w:bCs/>
                <w:sz w:val="28"/>
                <w:szCs w:val="28"/>
                <w:lang w:eastAsia="uk-UA"/>
              </w:rPr>
              <w:t>В. о. Виконавчого директора</w:t>
            </w:r>
            <w:r w:rsidRPr="00D51C40">
              <w:rPr>
                <w:rFonts w:ascii="Times New Roman" w:eastAsia="Times New Roman" w:hAnsi="Times New Roman" w:cs="Times New Roman"/>
                <w:b/>
                <w:bCs/>
                <w:sz w:val="28"/>
                <w:szCs w:val="28"/>
                <w:lang w:eastAsia="uk-UA"/>
              </w:rPr>
              <w:br/>
              <w:t>Асоціації міст України</w:t>
            </w:r>
          </w:p>
        </w:tc>
        <w:tc>
          <w:tcPr>
            <w:tcW w:w="2500" w:type="pct"/>
            <w:vAlign w:val="bottom"/>
            <w:hideMark/>
          </w:tcPr>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b/>
                <w:bCs/>
                <w:sz w:val="28"/>
                <w:szCs w:val="28"/>
                <w:lang w:eastAsia="uk-UA"/>
              </w:rPr>
              <w:t>В. В. Сидоренко</w:t>
            </w:r>
          </w:p>
        </w:tc>
      </w:tr>
      <w:tr w:rsidR="00D51C40" w:rsidRPr="00D51C40" w:rsidTr="00D51C40">
        <w:trPr>
          <w:tblCellSpacing w:w="22" w:type="dxa"/>
        </w:trPr>
        <w:tc>
          <w:tcPr>
            <w:tcW w:w="2500" w:type="pct"/>
            <w:vAlign w:val="bottom"/>
            <w:hideMark/>
          </w:tcPr>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b/>
                <w:bCs/>
                <w:sz w:val="28"/>
                <w:szCs w:val="28"/>
                <w:lang w:eastAsia="uk-UA"/>
              </w:rPr>
              <w:t>Уповноважений Президента</w:t>
            </w:r>
            <w:r w:rsidRPr="00D51C40">
              <w:rPr>
                <w:rFonts w:ascii="Times New Roman" w:eastAsia="Times New Roman" w:hAnsi="Times New Roman" w:cs="Times New Roman"/>
                <w:b/>
                <w:bCs/>
                <w:sz w:val="28"/>
                <w:szCs w:val="28"/>
                <w:lang w:eastAsia="uk-UA"/>
              </w:rPr>
              <w:br/>
              <w:t>України з прав дитини</w:t>
            </w:r>
          </w:p>
        </w:tc>
        <w:tc>
          <w:tcPr>
            <w:tcW w:w="2500" w:type="pct"/>
            <w:vAlign w:val="bottom"/>
            <w:hideMark/>
          </w:tcPr>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b/>
                <w:bCs/>
                <w:sz w:val="28"/>
                <w:szCs w:val="28"/>
                <w:lang w:eastAsia="uk-UA"/>
              </w:rPr>
              <w:t xml:space="preserve">М. </w:t>
            </w:r>
            <w:proofErr w:type="spellStart"/>
            <w:r w:rsidRPr="00D51C40">
              <w:rPr>
                <w:rFonts w:ascii="Times New Roman" w:eastAsia="Times New Roman" w:hAnsi="Times New Roman" w:cs="Times New Roman"/>
                <w:b/>
                <w:bCs/>
                <w:sz w:val="28"/>
                <w:szCs w:val="28"/>
                <w:lang w:eastAsia="uk-UA"/>
              </w:rPr>
              <w:t>Кулеба</w:t>
            </w:r>
            <w:proofErr w:type="spellEnd"/>
          </w:p>
        </w:tc>
      </w:tr>
      <w:tr w:rsidR="00D51C40" w:rsidRPr="00D51C40" w:rsidTr="00D51C40">
        <w:trPr>
          <w:tblCellSpacing w:w="22" w:type="dxa"/>
        </w:trPr>
        <w:tc>
          <w:tcPr>
            <w:tcW w:w="2500" w:type="pct"/>
            <w:vAlign w:val="bottom"/>
            <w:hideMark/>
          </w:tcPr>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b/>
                <w:bCs/>
                <w:sz w:val="28"/>
                <w:szCs w:val="28"/>
                <w:lang w:eastAsia="uk-UA"/>
              </w:rPr>
              <w:t>Керівник Секретаріату</w:t>
            </w:r>
            <w:r w:rsidRPr="00D51C40">
              <w:rPr>
                <w:rFonts w:ascii="Times New Roman" w:eastAsia="Times New Roman" w:hAnsi="Times New Roman" w:cs="Times New Roman"/>
                <w:b/>
                <w:bCs/>
                <w:sz w:val="28"/>
                <w:szCs w:val="28"/>
                <w:lang w:eastAsia="uk-UA"/>
              </w:rPr>
              <w:br/>
              <w:t>Уповноваженого Верховної</w:t>
            </w:r>
            <w:r w:rsidRPr="00D51C40">
              <w:rPr>
                <w:rFonts w:ascii="Times New Roman" w:eastAsia="Times New Roman" w:hAnsi="Times New Roman" w:cs="Times New Roman"/>
                <w:b/>
                <w:bCs/>
                <w:sz w:val="28"/>
                <w:szCs w:val="28"/>
                <w:lang w:eastAsia="uk-UA"/>
              </w:rPr>
              <w:br/>
              <w:t>Ради України з прав людини</w:t>
            </w:r>
          </w:p>
        </w:tc>
        <w:tc>
          <w:tcPr>
            <w:tcW w:w="2500" w:type="pct"/>
            <w:vAlign w:val="bottom"/>
            <w:hideMark/>
          </w:tcPr>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b/>
                <w:bCs/>
                <w:sz w:val="28"/>
                <w:szCs w:val="28"/>
                <w:lang w:eastAsia="uk-UA"/>
              </w:rPr>
              <w:t xml:space="preserve">Л. </w:t>
            </w:r>
            <w:proofErr w:type="spellStart"/>
            <w:r w:rsidRPr="00D51C40">
              <w:rPr>
                <w:rFonts w:ascii="Times New Roman" w:eastAsia="Times New Roman" w:hAnsi="Times New Roman" w:cs="Times New Roman"/>
                <w:b/>
                <w:bCs/>
                <w:sz w:val="28"/>
                <w:szCs w:val="28"/>
                <w:lang w:eastAsia="uk-UA"/>
              </w:rPr>
              <w:t>Левшун</w:t>
            </w:r>
            <w:proofErr w:type="spellEnd"/>
          </w:p>
        </w:tc>
      </w:tr>
      <w:tr w:rsidR="00D51C40" w:rsidRPr="00D51C40" w:rsidTr="00D51C40">
        <w:trPr>
          <w:tblCellSpacing w:w="22" w:type="dxa"/>
        </w:trPr>
        <w:tc>
          <w:tcPr>
            <w:tcW w:w="2500" w:type="pct"/>
            <w:vAlign w:val="bottom"/>
            <w:hideMark/>
          </w:tcPr>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b/>
                <w:bCs/>
                <w:sz w:val="28"/>
                <w:szCs w:val="28"/>
                <w:lang w:eastAsia="uk-UA"/>
              </w:rPr>
              <w:t>Голова Національної</w:t>
            </w:r>
            <w:r w:rsidRPr="00D51C40">
              <w:rPr>
                <w:rFonts w:ascii="Times New Roman" w:eastAsia="Times New Roman" w:hAnsi="Times New Roman" w:cs="Times New Roman"/>
                <w:b/>
                <w:bCs/>
                <w:sz w:val="28"/>
                <w:szCs w:val="28"/>
                <w:lang w:eastAsia="uk-UA"/>
              </w:rPr>
              <w:br/>
              <w:t>поліції України</w:t>
            </w:r>
          </w:p>
        </w:tc>
        <w:tc>
          <w:tcPr>
            <w:tcW w:w="2500" w:type="pct"/>
            <w:vAlign w:val="bottom"/>
            <w:hideMark/>
          </w:tcPr>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b/>
                <w:bCs/>
                <w:sz w:val="28"/>
                <w:szCs w:val="28"/>
                <w:lang w:eastAsia="uk-UA"/>
              </w:rPr>
              <w:t>І. Клименко</w:t>
            </w:r>
          </w:p>
        </w:tc>
      </w:tr>
      <w:tr w:rsidR="00D51C40" w:rsidRPr="00D51C40" w:rsidTr="00D51C40">
        <w:trPr>
          <w:tblCellSpacing w:w="22" w:type="dxa"/>
        </w:trPr>
        <w:tc>
          <w:tcPr>
            <w:tcW w:w="2500" w:type="pct"/>
            <w:vAlign w:val="bottom"/>
            <w:hideMark/>
          </w:tcPr>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b/>
                <w:bCs/>
                <w:sz w:val="28"/>
                <w:szCs w:val="28"/>
                <w:lang w:eastAsia="uk-UA"/>
              </w:rPr>
              <w:t>Міністр культури, молоді</w:t>
            </w:r>
            <w:r w:rsidRPr="00D51C40">
              <w:rPr>
                <w:rFonts w:ascii="Times New Roman" w:eastAsia="Times New Roman" w:hAnsi="Times New Roman" w:cs="Times New Roman"/>
                <w:b/>
                <w:bCs/>
                <w:sz w:val="28"/>
                <w:szCs w:val="28"/>
                <w:lang w:eastAsia="uk-UA"/>
              </w:rPr>
              <w:br/>
              <w:t>та спорту України</w:t>
            </w:r>
          </w:p>
        </w:tc>
        <w:tc>
          <w:tcPr>
            <w:tcW w:w="2500" w:type="pct"/>
            <w:vAlign w:val="bottom"/>
            <w:hideMark/>
          </w:tcPr>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b/>
                <w:bCs/>
                <w:sz w:val="28"/>
                <w:szCs w:val="28"/>
                <w:lang w:eastAsia="uk-UA"/>
              </w:rPr>
              <w:t>В. Бородянський</w:t>
            </w:r>
          </w:p>
        </w:tc>
      </w:tr>
      <w:tr w:rsidR="00D51C40" w:rsidRPr="00D51C40" w:rsidTr="00D51C40">
        <w:trPr>
          <w:tblCellSpacing w:w="22" w:type="dxa"/>
        </w:trPr>
        <w:tc>
          <w:tcPr>
            <w:tcW w:w="2500" w:type="pct"/>
            <w:vAlign w:val="bottom"/>
            <w:hideMark/>
          </w:tcPr>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b/>
                <w:bCs/>
                <w:sz w:val="28"/>
                <w:szCs w:val="28"/>
                <w:lang w:eastAsia="uk-UA"/>
              </w:rPr>
              <w:t>Міністр внутрішніх справ України</w:t>
            </w:r>
          </w:p>
        </w:tc>
        <w:tc>
          <w:tcPr>
            <w:tcW w:w="2500" w:type="pct"/>
            <w:vAlign w:val="bottom"/>
            <w:hideMark/>
          </w:tcPr>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b/>
                <w:bCs/>
                <w:sz w:val="28"/>
                <w:szCs w:val="28"/>
                <w:lang w:eastAsia="uk-UA"/>
              </w:rPr>
              <w:t xml:space="preserve">А. </w:t>
            </w:r>
            <w:proofErr w:type="spellStart"/>
            <w:r w:rsidRPr="00D51C40">
              <w:rPr>
                <w:rFonts w:ascii="Times New Roman" w:eastAsia="Times New Roman" w:hAnsi="Times New Roman" w:cs="Times New Roman"/>
                <w:b/>
                <w:bCs/>
                <w:sz w:val="28"/>
                <w:szCs w:val="28"/>
                <w:lang w:eastAsia="uk-UA"/>
              </w:rPr>
              <w:t>Аваков</w:t>
            </w:r>
            <w:proofErr w:type="spellEnd"/>
          </w:p>
        </w:tc>
      </w:tr>
      <w:tr w:rsidR="00D51C40" w:rsidRPr="00D51C40" w:rsidTr="00D51C40">
        <w:trPr>
          <w:tblCellSpacing w:w="22" w:type="dxa"/>
        </w:trPr>
        <w:tc>
          <w:tcPr>
            <w:tcW w:w="2500" w:type="pct"/>
            <w:vAlign w:val="bottom"/>
            <w:hideMark/>
          </w:tcPr>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b/>
                <w:bCs/>
                <w:sz w:val="28"/>
                <w:szCs w:val="28"/>
                <w:lang w:eastAsia="uk-UA"/>
              </w:rPr>
              <w:t>Міністр охорони здоров'я України</w:t>
            </w:r>
          </w:p>
        </w:tc>
        <w:tc>
          <w:tcPr>
            <w:tcW w:w="2500" w:type="pct"/>
            <w:vAlign w:val="bottom"/>
            <w:hideMark/>
          </w:tcPr>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b/>
                <w:bCs/>
                <w:sz w:val="28"/>
                <w:szCs w:val="28"/>
                <w:lang w:eastAsia="uk-UA"/>
              </w:rPr>
              <w:t xml:space="preserve">З. </w:t>
            </w:r>
            <w:proofErr w:type="spellStart"/>
            <w:r w:rsidRPr="00D51C40">
              <w:rPr>
                <w:rFonts w:ascii="Times New Roman" w:eastAsia="Times New Roman" w:hAnsi="Times New Roman" w:cs="Times New Roman"/>
                <w:b/>
                <w:bCs/>
                <w:sz w:val="28"/>
                <w:szCs w:val="28"/>
                <w:lang w:eastAsia="uk-UA"/>
              </w:rPr>
              <w:t>Скалецька</w:t>
            </w:r>
            <w:proofErr w:type="spellEnd"/>
          </w:p>
        </w:tc>
      </w:tr>
      <w:tr w:rsidR="00D51C40" w:rsidRPr="00D51C40" w:rsidTr="00D51C40">
        <w:trPr>
          <w:tblCellSpacing w:w="22" w:type="dxa"/>
        </w:trPr>
        <w:tc>
          <w:tcPr>
            <w:tcW w:w="2500" w:type="pct"/>
            <w:vAlign w:val="bottom"/>
            <w:hideMark/>
          </w:tcPr>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b/>
                <w:bCs/>
                <w:sz w:val="28"/>
                <w:szCs w:val="28"/>
                <w:lang w:eastAsia="uk-UA"/>
              </w:rPr>
              <w:t>Міністр соціальної політики України</w:t>
            </w:r>
          </w:p>
        </w:tc>
        <w:tc>
          <w:tcPr>
            <w:tcW w:w="2500" w:type="pct"/>
            <w:vAlign w:val="bottom"/>
            <w:hideMark/>
          </w:tcPr>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b/>
                <w:bCs/>
                <w:sz w:val="28"/>
                <w:szCs w:val="28"/>
                <w:lang w:eastAsia="uk-UA"/>
              </w:rPr>
              <w:t xml:space="preserve">Ю. </w:t>
            </w:r>
            <w:proofErr w:type="spellStart"/>
            <w:r w:rsidRPr="00D51C40">
              <w:rPr>
                <w:rFonts w:ascii="Times New Roman" w:eastAsia="Times New Roman" w:hAnsi="Times New Roman" w:cs="Times New Roman"/>
                <w:b/>
                <w:bCs/>
                <w:sz w:val="28"/>
                <w:szCs w:val="28"/>
                <w:lang w:eastAsia="uk-UA"/>
              </w:rPr>
              <w:t>Соколовська</w:t>
            </w:r>
            <w:proofErr w:type="spellEnd"/>
          </w:p>
        </w:tc>
      </w:tr>
    </w:tbl>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 </w:t>
      </w:r>
    </w:p>
    <w:p w:rsidR="00D51C40" w:rsidRPr="00D51C40" w:rsidRDefault="00D51C40" w:rsidP="00771E39">
      <w:pPr>
        <w:spacing w:after="0" w:line="240" w:lineRule="auto"/>
        <w:ind w:left="5812"/>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lastRenderedPageBreak/>
        <w:t>ЗАТВЕРДЖЕНО</w:t>
      </w:r>
      <w:r w:rsidRPr="00D51C40">
        <w:rPr>
          <w:rFonts w:ascii="Times New Roman" w:eastAsia="Times New Roman" w:hAnsi="Times New Roman" w:cs="Times New Roman"/>
          <w:sz w:val="28"/>
          <w:szCs w:val="28"/>
          <w:lang w:eastAsia="uk-UA"/>
        </w:rPr>
        <w:br/>
        <w:t>Наказ Міністерства освіти і науки України</w:t>
      </w:r>
      <w:r w:rsidRPr="00D51C40">
        <w:rPr>
          <w:rFonts w:ascii="Times New Roman" w:eastAsia="Times New Roman" w:hAnsi="Times New Roman" w:cs="Times New Roman"/>
          <w:sz w:val="28"/>
          <w:szCs w:val="28"/>
          <w:lang w:eastAsia="uk-UA"/>
        </w:rPr>
        <w:br/>
        <w:t>28 грудня 2019 року N 1646</w:t>
      </w:r>
    </w:p>
    <w:p w:rsidR="00D51C40" w:rsidRPr="00D51C40" w:rsidRDefault="00D51C40" w:rsidP="00771E39">
      <w:pPr>
        <w:spacing w:after="0" w:line="240" w:lineRule="auto"/>
        <w:ind w:left="5812"/>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Зареєстровано</w:t>
      </w:r>
      <w:r w:rsidRPr="00D51C40">
        <w:rPr>
          <w:rFonts w:ascii="Times New Roman" w:eastAsia="Times New Roman" w:hAnsi="Times New Roman" w:cs="Times New Roman"/>
          <w:sz w:val="28"/>
          <w:szCs w:val="28"/>
          <w:lang w:eastAsia="uk-UA"/>
        </w:rPr>
        <w:br/>
        <w:t>в Міністерстві юстиції України</w:t>
      </w:r>
      <w:r w:rsidRPr="00D51C40">
        <w:rPr>
          <w:rFonts w:ascii="Times New Roman" w:eastAsia="Times New Roman" w:hAnsi="Times New Roman" w:cs="Times New Roman"/>
          <w:sz w:val="28"/>
          <w:szCs w:val="28"/>
          <w:lang w:eastAsia="uk-UA"/>
        </w:rPr>
        <w:br/>
        <w:t>03 лютого 2020 р. за N 111/34394</w:t>
      </w:r>
    </w:p>
    <w:p w:rsidR="00D51C40" w:rsidRPr="00D51C40" w:rsidRDefault="00D51C40" w:rsidP="00771E39">
      <w:pPr>
        <w:spacing w:after="0" w:line="240" w:lineRule="auto"/>
        <w:ind w:left="142"/>
        <w:jc w:val="center"/>
        <w:outlineLvl w:val="2"/>
        <w:rPr>
          <w:rFonts w:ascii="Times New Roman" w:eastAsia="Times New Roman" w:hAnsi="Times New Roman" w:cs="Times New Roman"/>
          <w:b/>
          <w:bCs/>
          <w:sz w:val="28"/>
          <w:szCs w:val="28"/>
          <w:lang w:eastAsia="uk-UA"/>
        </w:rPr>
      </w:pPr>
      <w:r w:rsidRPr="00D51C40">
        <w:rPr>
          <w:rFonts w:ascii="Times New Roman" w:eastAsia="Times New Roman" w:hAnsi="Times New Roman" w:cs="Times New Roman"/>
          <w:b/>
          <w:bCs/>
          <w:sz w:val="28"/>
          <w:szCs w:val="28"/>
          <w:lang w:eastAsia="uk-UA"/>
        </w:rPr>
        <w:t>ПОРЯДОК</w:t>
      </w:r>
      <w:r w:rsidRPr="00D51C40">
        <w:rPr>
          <w:rFonts w:ascii="Times New Roman" w:eastAsia="Times New Roman" w:hAnsi="Times New Roman" w:cs="Times New Roman"/>
          <w:b/>
          <w:bCs/>
          <w:sz w:val="28"/>
          <w:szCs w:val="28"/>
          <w:lang w:eastAsia="uk-UA"/>
        </w:rPr>
        <w:br/>
        <w:t>реагування на випадки булінгу (цькування)</w:t>
      </w:r>
    </w:p>
    <w:p w:rsidR="00D51C40" w:rsidRPr="00D51C40" w:rsidRDefault="00D51C40" w:rsidP="00131DDF">
      <w:pPr>
        <w:spacing w:after="0" w:line="240" w:lineRule="auto"/>
        <w:jc w:val="both"/>
        <w:outlineLvl w:val="2"/>
        <w:rPr>
          <w:rFonts w:ascii="Times New Roman" w:eastAsia="Times New Roman" w:hAnsi="Times New Roman" w:cs="Times New Roman"/>
          <w:b/>
          <w:bCs/>
          <w:sz w:val="28"/>
          <w:szCs w:val="28"/>
          <w:lang w:eastAsia="uk-UA"/>
        </w:rPr>
      </w:pPr>
      <w:r w:rsidRPr="00D51C40">
        <w:rPr>
          <w:rFonts w:ascii="Times New Roman" w:eastAsia="Times New Roman" w:hAnsi="Times New Roman" w:cs="Times New Roman"/>
          <w:b/>
          <w:bCs/>
          <w:sz w:val="28"/>
          <w:szCs w:val="28"/>
          <w:lang w:eastAsia="uk-UA"/>
        </w:rPr>
        <w:t>I. Загальні положення</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1. Цей Порядок визначає механізм реагування на випадки булінгу (цькування) в закладах освіти всіх типів і форм власності, крім тих, які забезпечують здобуття освіти дорослих, у тому числі післядипломної освіти.</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2. Терміни, використані у цьому Порядку, вживаються у таких значеннях:</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кривдник (</w:t>
      </w:r>
      <w:proofErr w:type="spellStart"/>
      <w:r w:rsidRPr="00D51C40">
        <w:rPr>
          <w:rFonts w:ascii="Times New Roman" w:eastAsia="Times New Roman" w:hAnsi="Times New Roman" w:cs="Times New Roman"/>
          <w:sz w:val="28"/>
          <w:szCs w:val="28"/>
          <w:lang w:eastAsia="uk-UA"/>
        </w:rPr>
        <w:t>булер</w:t>
      </w:r>
      <w:proofErr w:type="spellEnd"/>
      <w:r w:rsidRPr="00D51C40">
        <w:rPr>
          <w:rFonts w:ascii="Times New Roman" w:eastAsia="Times New Roman" w:hAnsi="Times New Roman" w:cs="Times New Roman"/>
          <w:sz w:val="28"/>
          <w:szCs w:val="28"/>
          <w:lang w:eastAsia="uk-UA"/>
        </w:rPr>
        <w:t>) - учасник освітнього процесу, в тому числі малолітня чи неповнолітня особа, яка вчиняє булінг (цькування) щодо іншого учасника освітнього процесу;</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потерпілий (жертва булінгу) - учасник освітнього процесу, в тому числі малолітня чи неповнолітня особа, щодо якої було вчинено булінг (цькування);</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спостерігачі - свідки та (або) безпосередні очевидці випадку булінгу (цькування);</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сторони булінгу (цькування) - безпосередні учасники випадку: кривдник (</w:t>
      </w:r>
      <w:proofErr w:type="spellStart"/>
      <w:r w:rsidRPr="00D51C40">
        <w:rPr>
          <w:rFonts w:ascii="Times New Roman" w:eastAsia="Times New Roman" w:hAnsi="Times New Roman" w:cs="Times New Roman"/>
          <w:sz w:val="28"/>
          <w:szCs w:val="28"/>
          <w:lang w:eastAsia="uk-UA"/>
        </w:rPr>
        <w:t>булер</w:t>
      </w:r>
      <w:proofErr w:type="spellEnd"/>
      <w:r w:rsidRPr="00D51C40">
        <w:rPr>
          <w:rFonts w:ascii="Times New Roman" w:eastAsia="Times New Roman" w:hAnsi="Times New Roman" w:cs="Times New Roman"/>
          <w:sz w:val="28"/>
          <w:szCs w:val="28"/>
          <w:lang w:eastAsia="uk-UA"/>
        </w:rPr>
        <w:t>), потерпілий (жертва булінгу), спостерігачі (за наявності).</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 xml:space="preserve">Інші терміни вживаються у значеннях, наведених у </w:t>
      </w:r>
      <w:hyperlink r:id="rId9" w:tgtFrame="_top" w:history="1">
        <w:r w:rsidRPr="00AB56EE">
          <w:rPr>
            <w:rFonts w:ascii="Times New Roman" w:eastAsia="Times New Roman" w:hAnsi="Times New Roman" w:cs="Times New Roman"/>
            <w:color w:val="0000FF"/>
            <w:sz w:val="28"/>
            <w:szCs w:val="28"/>
            <w:u w:val="single"/>
            <w:lang w:eastAsia="uk-UA"/>
          </w:rPr>
          <w:t>Законах України "Про освіту"</w:t>
        </w:r>
      </w:hyperlink>
      <w:r w:rsidRPr="00D51C40">
        <w:rPr>
          <w:rFonts w:ascii="Times New Roman" w:eastAsia="Times New Roman" w:hAnsi="Times New Roman" w:cs="Times New Roman"/>
          <w:sz w:val="28"/>
          <w:szCs w:val="28"/>
          <w:lang w:eastAsia="uk-UA"/>
        </w:rPr>
        <w:t xml:space="preserve">, </w:t>
      </w:r>
      <w:hyperlink r:id="rId10" w:tgtFrame="_top" w:history="1">
        <w:r w:rsidRPr="00AB56EE">
          <w:rPr>
            <w:rFonts w:ascii="Times New Roman" w:eastAsia="Times New Roman" w:hAnsi="Times New Roman" w:cs="Times New Roman"/>
            <w:color w:val="0000FF"/>
            <w:sz w:val="28"/>
            <w:szCs w:val="28"/>
            <w:u w:val="single"/>
            <w:lang w:eastAsia="uk-UA"/>
          </w:rPr>
          <w:t>"Про соціальні послуги"</w:t>
        </w:r>
      </w:hyperlink>
      <w:r w:rsidRPr="00D51C40">
        <w:rPr>
          <w:rFonts w:ascii="Times New Roman" w:eastAsia="Times New Roman" w:hAnsi="Times New Roman" w:cs="Times New Roman"/>
          <w:sz w:val="28"/>
          <w:szCs w:val="28"/>
          <w:lang w:eastAsia="uk-UA"/>
        </w:rPr>
        <w:t xml:space="preserve">, </w:t>
      </w:r>
      <w:hyperlink r:id="rId11" w:tgtFrame="_top" w:history="1">
        <w:r w:rsidRPr="00AB56EE">
          <w:rPr>
            <w:rFonts w:ascii="Times New Roman" w:eastAsia="Times New Roman" w:hAnsi="Times New Roman" w:cs="Times New Roman"/>
            <w:color w:val="0000FF"/>
            <w:sz w:val="28"/>
            <w:szCs w:val="28"/>
            <w:u w:val="single"/>
            <w:lang w:eastAsia="uk-UA"/>
          </w:rPr>
          <w:t>"Про соціальну роботу з сім'ями, дітьми та молоддю"</w:t>
        </w:r>
      </w:hyperlink>
      <w:r w:rsidRPr="00D51C40">
        <w:rPr>
          <w:rFonts w:ascii="Times New Roman" w:eastAsia="Times New Roman" w:hAnsi="Times New Roman" w:cs="Times New Roman"/>
          <w:sz w:val="28"/>
          <w:szCs w:val="28"/>
          <w:lang w:eastAsia="uk-UA"/>
        </w:rPr>
        <w:t xml:space="preserve">, </w:t>
      </w:r>
      <w:hyperlink r:id="rId12" w:tgtFrame="_top" w:history="1">
        <w:r w:rsidRPr="00AB56EE">
          <w:rPr>
            <w:rFonts w:ascii="Times New Roman" w:eastAsia="Times New Roman" w:hAnsi="Times New Roman" w:cs="Times New Roman"/>
            <w:color w:val="0000FF"/>
            <w:sz w:val="28"/>
            <w:szCs w:val="28"/>
            <w:u w:val="single"/>
            <w:lang w:eastAsia="uk-UA"/>
          </w:rPr>
          <w:t>"Про забезпечення рівних прав та можливостей жінок і чоловіків"</w:t>
        </w:r>
      </w:hyperlink>
      <w:r w:rsidRPr="00D51C40">
        <w:rPr>
          <w:rFonts w:ascii="Times New Roman" w:eastAsia="Times New Roman" w:hAnsi="Times New Roman" w:cs="Times New Roman"/>
          <w:sz w:val="28"/>
          <w:szCs w:val="28"/>
          <w:lang w:eastAsia="uk-UA"/>
        </w:rPr>
        <w:t xml:space="preserve">, </w:t>
      </w:r>
      <w:hyperlink r:id="rId13" w:tgtFrame="_top" w:history="1">
        <w:r w:rsidRPr="00AB56EE">
          <w:rPr>
            <w:rFonts w:ascii="Times New Roman" w:eastAsia="Times New Roman" w:hAnsi="Times New Roman" w:cs="Times New Roman"/>
            <w:color w:val="0000FF"/>
            <w:sz w:val="28"/>
            <w:szCs w:val="28"/>
            <w:u w:val="single"/>
            <w:lang w:eastAsia="uk-UA"/>
          </w:rPr>
          <w:t>"Про засади запобігання та протидії дискримінації в Україні"</w:t>
        </w:r>
      </w:hyperlink>
      <w:r w:rsidRPr="00D51C40">
        <w:rPr>
          <w:rFonts w:ascii="Times New Roman" w:eastAsia="Times New Roman" w:hAnsi="Times New Roman" w:cs="Times New Roman"/>
          <w:sz w:val="28"/>
          <w:szCs w:val="28"/>
          <w:lang w:eastAsia="uk-UA"/>
        </w:rPr>
        <w:t>.</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 xml:space="preserve">3. </w:t>
      </w:r>
      <w:r w:rsidRPr="00D51C40">
        <w:rPr>
          <w:rFonts w:ascii="Times New Roman" w:eastAsia="Times New Roman" w:hAnsi="Times New Roman" w:cs="Times New Roman"/>
          <w:sz w:val="28"/>
          <w:szCs w:val="28"/>
          <w:highlight w:val="green"/>
          <w:lang w:eastAsia="uk-UA"/>
        </w:rPr>
        <w:t>Проявами, які можуть бути підставами для підозри в наявності випадку булінгу (цькування) учасника освітнього процесу в закладі освіти, є:</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замкнутість, тривожність, страх або, навпаки, демонстрація повної відсутності страху, ризикована, зухвала поведінка;</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неврівноважена поведінка;</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агресивність, напади люті, схильність до руйнації, нищення, насильства;</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різка зміна звичної для дитини поведінки;</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уповільнене мислення, знижена здатність до навчання;</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відлюдкуватість, уникнення спілкування;</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ізоляція, виключення з групи, небажання інших учасників освітнього процесу спілкуватися;</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занижена самооцінка, наявність почуття провини;</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поява швидкої втомлюваності, зниженої спроможності до концентрації уваги;</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демонстрація страху перед появою інших учасників освітнього процесу;</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схильність до пропуску навчальних занять;</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відмова відвідувати заклад освіти з посиланням на погане самопочуття;</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депресивні стани;</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proofErr w:type="spellStart"/>
      <w:r w:rsidRPr="00D51C40">
        <w:rPr>
          <w:rFonts w:ascii="Times New Roman" w:eastAsia="Times New Roman" w:hAnsi="Times New Roman" w:cs="Times New Roman"/>
          <w:sz w:val="28"/>
          <w:szCs w:val="28"/>
          <w:lang w:eastAsia="uk-UA"/>
        </w:rPr>
        <w:t>аутоагресія</w:t>
      </w:r>
      <w:proofErr w:type="spellEnd"/>
      <w:r w:rsidRPr="00D51C40">
        <w:rPr>
          <w:rFonts w:ascii="Times New Roman" w:eastAsia="Times New Roman" w:hAnsi="Times New Roman" w:cs="Times New Roman"/>
          <w:sz w:val="28"/>
          <w:szCs w:val="28"/>
          <w:lang w:eastAsia="uk-UA"/>
        </w:rPr>
        <w:t xml:space="preserve"> (</w:t>
      </w:r>
      <w:proofErr w:type="spellStart"/>
      <w:r w:rsidRPr="00D51C40">
        <w:rPr>
          <w:rFonts w:ascii="Times New Roman" w:eastAsia="Times New Roman" w:hAnsi="Times New Roman" w:cs="Times New Roman"/>
          <w:sz w:val="28"/>
          <w:szCs w:val="28"/>
          <w:lang w:eastAsia="uk-UA"/>
        </w:rPr>
        <w:t>самоушкодження</w:t>
      </w:r>
      <w:proofErr w:type="spellEnd"/>
      <w:r w:rsidRPr="00D51C40">
        <w:rPr>
          <w:rFonts w:ascii="Times New Roman" w:eastAsia="Times New Roman" w:hAnsi="Times New Roman" w:cs="Times New Roman"/>
          <w:sz w:val="28"/>
          <w:szCs w:val="28"/>
          <w:lang w:eastAsia="uk-UA"/>
        </w:rPr>
        <w:t>);</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proofErr w:type="spellStart"/>
      <w:r w:rsidRPr="00D51C40">
        <w:rPr>
          <w:rFonts w:ascii="Times New Roman" w:eastAsia="Times New Roman" w:hAnsi="Times New Roman" w:cs="Times New Roman"/>
          <w:sz w:val="28"/>
          <w:szCs w:val="28"/>
          <w:lang w:eastAsia="uk-UA"/>
        </w:rPr>
        <w:t>суїцидальні</w:t>
      </w:r>
      <w:proofErr w:type="spellEnd"/>
      <w:r w:rsidRPr="00D51C40">
        <w:rPr>
          <w:rFonts w:ascii="Times New Roman" w:eastAsia="Times New Roman" w:hAnsi="Times New Roman" w:cs="Times New Roman"/>
          <w:sz w:val="28"/>
          <w:szCs w:val="28"/>
          <w:lang w:eastAsia="uk-UA"/>
        </w:rPr>
        <w:t xml:space="preserve"> прояви;</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явні фізичні ушкодження та (або) ознаки поганого самопочуття (нудота, головний біль, кволість тощо);</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намагання приховати травми та обставини їх отримання;</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lastRenderedPageBreak/>
        <w:t>скарги дитини на біль та (або) погане самопочуття; пошкодження чи зникнення особистих речей; вимагання особистих речей, їжі, грошей; жести, висловлювання, прізвиська, жарти, погрози, поширення чуток сексуального (інтимного) характеру або інших відомостей, які особа бажає зберегти в таємниці;</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 xml:space="preserve">наявність </w:t>
      </w:r>
      <w:proofErr w:type="spellStart"/>
      <w:r w:rsidRPr="00D51C40">
        <w:rPr>
          <w:rFonts w:ascii="Times New Roman" w:eastAsia="Times New Roman" w:hAnsi="Times New Roman" w:cs="Times New Roman"/>
          <w:sz w:val="28"/>
          <w:szCs w:val="28"/>
          <w:lang w:eastAsia="uk-UA"/>
        </w:rPr>
        <w:t>фото-</w:t>
      </w:r>
      <w:proofErr w:type="spellEnd"/>
      <w:r w:rsidRPr="00D51C40">
        <w:rPr>
          <w:rFonts w:ascii="Times New Roman" w:eastAsia="Times New Roman" w:hAnsi="Times New Roman" w:cs="Times New Roman"/>
          <w:sz w:val="28"/>
          <w:szCs w:val="28"/>
          <w:lang w:eastAsia="uk-UA"/>
        </w:rPr>
        <w:t xml:space="preserve">, </w:t>
      </w:r>
      <w:proofErr w:type="spellStart"/>
      <w:r w:rsidRPr="00D51C40">
        <w:rPr>
          <w:rFonts w:ascii="Times New Roman" w:eastAsia="Times New Roman" w:hAnsi="Times New Roman" w:cs="Times New Roman"/>
          <w:sz w:val="28"/>
          <w:szCs w:val="28"/>
          <w:lang w:eastAsia="uk-UA"/>
        </w:rPr>
        <w:t>відео-</w:t>
      </w:r>
      <w:proofErr w:type="spellEnd"/>
      <w:r w:rsidRPr="00D51C40">
        <w:rPr>
          <w:rFonts w:ascii="Times New Roman" w:eastAsia="Times New Roman" w:hAnsi="Times New Roman" w:cs="Times New Roman"/>
          <w:sz w:val="28"/>
          <w:szCs w:val="28"/>
          <w:lang w:eastAsia="uk-UA"/>
        </w:rPr>
        <w:t xml:space="preserve"> та </w:t>
      </w:r>
      <w:proofErr w:type="spellStart"/>
      <w:r w:rsidRPr="00D51C40">
        <w:rPr>
          <w:rFonts w:ascii="Times New Roman" w:eastAsia="Times New Roman" w:hAnsi="Times New Roman" w:cs="Times New Roman"/>
          <w:sz w:val="28"/>
          <w:szCs w:val="28"/>
          <w:lang w:eastAsia="uk-UA"/>
        </w:rPr>
        <w:t>аудіоматеріалів</w:t>
      </w:r>
      <w:proofErr w:type="spellEnd"/>
      <w:r w:rsidRPr="00D51C40">
        <w:rPr>
          <w:rFonts w:ascii="Times New Roman" w:eastAsia="Times New Roman" w:hAnsi="Times New Roman" w:cs="Times New Roman"/>
          <w:sz w:val="28"/>
          <w:szCs w:val="28"/>
          <w:lang w:eastAsia="uk-UA"/>
        </w:rPr>
        <w:t xml:space="preserve"> фізичних або психологічних знущань, сексуального (інтимного) змісту;</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наявні пошкодження або зникнення майна та (або) особистих речей.</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 xml:space="preserve">4. До булінгу (цькування) в закладах освіти належать </w:t>
      </w:r>
      <w:r w:rsidRPr="00D51C40">
        <w:rPr>
          <w:rFonts w:ascii="Times New Roman" w:eastAsia="Times New Roman" w:hAnsi="Times New Roman" w:cs="Times New Roman"/>
          <w:sz w:val="28"/>
          <w:szCs w:val="28"/>
          <w:highlight w:val="magenta"/>
          <w:lang w:eastAsia="uk-UA"/>
        </w:rPr>
        <w:t xml:space="preserve">випадки, які відбуваються безпосередньо в приміщенні закладу освіти та на прилеглих територіях (включно з навчальними приміщеннями, </w:t>
      </w:r>
      <w:proofErr w:type="spellStart"/>
      <w:r w:rsidRPr="00D51C40">
        <w:rPr>
          <w:rFonts w:ascii="Times New Roman" w:eastAsia="Times New Roman" w:hAnsi="Times New Roman" w:cs="Times New Roman"/>
          <w:sz w:val="28"/>
          <w:szCs w:val="28"/>
          <w:highlight w:val="magenta"/>
          <w:lang w:eastAsia="uk-UA"/>
        </w:rPr>
        <w:t>приміщеннями</w:t>
      </w:r>
      <w:proofErr w:type="spellEnd"/>
      <w:r w:rsidRPr="00D51C40">
        <w:rPr>
          <w:rFonts w:ascii="Times New Roman" w:eastAsia="Times New Roman" w:hAnsi="Times New Roman" w:cs="Times New Roman"/>
          <w:sz w:val="28"/>
          <w:szCs w:val="28"/>
          <w:highlight w:val="magenta"/>
          <w:lang w:eastAsia="uk-UA"/>
        </w:rPr>
        <w:t xml:space="preserve"> для занять спортом, проведення заходів, коридорами, роздягальнями, вбиральнями, душовими кімнатами, їдальнею тощо) та (або) за межами закладу освіти під час заходів, передбачених освітньою програмою, планом роботи закладу освіти, та інших освітніх заходів, що організовуються за згодою керівника закладу освіти, в тому числі дорогою до (із) закладу освіти.</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highlight w:val="red"/>
          <w:lang w:eastAsia="uk-UA"/>
        </w:rPr>
        <w:t>Ознаками булінгу (цькування) є систематичне вчинення учасниками освітнього процесу діянь стосовно малолітньої чи неповнолітньої особи та (або) такою особою стосовно інших учасників освітнього процесу, в тому числі із застосуванням засобів електронних комунікацій, а саме:</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умисне позбавлення їжі, одягу, коштів, документів, іншого майна або можливості користуватися ними, перешкоджання в отриманні освітніх послуг, примушування до праці та інші правопорушення економічного характеру;</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словесні образи, погрози, у тому числі щодо третіх осіб, приниження, переслідування, залякування, інші діяння, спрямовані на обмеження волевиявлення особи;</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будь-яка форма небажаної вербальної, невербальної чи фізичної поведінки сексуального характеру, зокрема принизливі погляди, жести, образливі рухи тіла, прізвиська, образи, жарти, погрози, поширення образливих чуток;</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будь-яка форма небажаної фізичної поведінки, зокрема ляпаси, стусани, штовхання, щипання, шмагання, кусання, завдання ударів;</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інші правопорушення насильницького характеру.</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 xml:space="preserve">5. </w:t>
      </w:r>
      <w:r w:rsidRPr="00D51C40">
        <w:rPr>
          <w:rFonts w:ascii="Times New Roman" w:eastAsia="Times New Roman" w:hAnsi="Times New Roman" w:cs="Times New Roman"/>
          <w:sz w:val="28"/>
          <w:szCs w:val="28"/>
          <w:highlight w:val="red"/>
          <w:lang w:eastAsia="uk-UA"/>
        </w:rPr>
        <w:t>Суб'єктами реагування у разі настання випадку булінгу (цькування) в закладах освіти (далі - суб'єкти реагування) є:</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служба освітнього омбудсмена;</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служби у справах дітей;</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центри соціальних служб для сім'ї, дітей та молоді;</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органи місцевого самоврядування;</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керівники та інші працівники закладів освіти;</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засновник (засновники) закладів освіти або уповноважений ним (ними) орган;</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територіальні органи (підрозділи) Національної поліції України.</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Суб'єкти реагування на випадки булінгу (цькування) в закладах освіти діють в межах повноважень, передбачених законодавством та цим Порядком.</w:t>
      </w:r>
    </w:p>
    <w:p w:rsidR="00D51C40" w:rsidRPr="00D51C40" w:rsidRDefault="00D51C40" w:rsidP="00131DDF">
      <w:pPr>
        <w:spacing w:after="0" w:line="240" w:lineRule="auto"/>
        <w:jc w:val="both"/>
        <w:rPr>
          <w:rFonts w:ascii="Times New Roman" w:eastAsia="Times New Roman" w:hAnsi="Times New Roman" w:cs="Times New Roman"/>
          <w:i/>
          <w:sz w:val="28"/>
          <w:szCs w:val="28"/>
          <w:lang w:eastAsia="uk-UA"/>
        </w:rPr>
      </w:pPr>
      <w:r w:rsidRPr="00D51C40">
        <w:rPr>
          <w:rFonts w:ascii="Times New Roman" w:eastAsia="Times New Roman" w:hAnsi="Times New Roman" w:cs="Times New Roman"/>
          <w:sz w:val="28"/>
          <w:szCs w:val="28"/>
          <w:lang w:eastAsia="uk-UA"/>
        </w:rPr>
        <w:t xml:space="preserve">6. Суб'єкти реагування здійснюють заходи, спрямовані на запобігання та протидію булінгу (цькуванню) в закладах освіти згідно з </w:t>
      </w:r>
      <w:r w:rsidRPr="00D51C40">
        <w:rPr>
          <w:rFonts w:ascii="Times New Roman" w:eastAsia="Times New Roman" w:hAnsi="Times New Roman" w:cs="Times New Roman"/>
          <w:sz w:val="28"/>
          <w:szCs w:val="28"/>
          <w:highlight w:val="yellow"/>
          <w:lang w:eastAsia="uk-UA"/>
        </w:rPr>
        <w:t xml:space="preserve">Планом заходів, спрямованих на запобігання та протидію булінгу (цькуванню) в закладах освіти, </w:t>
      </w:r>
      <w:r w:rsidRPr="00D51C40">
        <w:rPr>
          <w:rFonts w:ascii="Times New Roman" w:eastAsia="Times New Roman" w:hAnsi="Times New Roman" w:cs="Times New Roman"/>
          <w:i/>
          <w:sz w:val="28"/>
          <w:szCs w:val="28"/>
          <w:highlight w:val="yellow"/>
          <w:lang w:eastAsia="uk-UA"/>
        </w:rPr>
        <w:t>затвердженим центральним органом виконавчої влади у сфері освіти і науки.</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 xml:space="preserve">7. </w:t>
      </w:r>
      <w:r w:rsidRPr="00D51C40">
        <w:rPr>
          <w:rFonts w:ascii="Times New Roman" w:eastAsia="Times New Roman" w:hAnsi="Times New Roman" w:cs="Times New Roman"/>
          <w:sz w:val="28"/>
          <w:szCs w:val="28"/>
          <w:highlight w:val="magenta"/>
          <w:lang w:eastAsia="uk-UA"/>
        </w:rPr>
        <w:t>Педагогічні (науково-педагогічні) та інші працівники закладу освіти у разі, якщо вони виявляють булінг (цькування), зобов'язані:</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вжити невідкладних заходів для припинення небезпечного впливу;</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lastRenderedPageBreak/>
        <w:t xml:space="preserve">за потреби надати </w:t>
      </w:r>
      <w:proofErr w:type="spellStart"/>
      <w:r w:rsidRPr="00D51C40">
        <w:rPr>
          <w:rFonts w:ascii="Times New Roman" w:eastAsia="Times New Roman" w:hAnsi="Times New Roman" w:cs="Times New Roman"/>
          <w:sz w:val="28"/>
          <w:szCs w:val="28"/>
          <w:lang w:eastAsia="uk-UA"/>
        </w:rPr>
        <w:t>домедичну</w:t>
      </w:r>
      <w:proofErr w:type="spellEnd"/>
      <w:r w:rsidRPr="00D51C40">
        <w:rPr>
          <w:rFonts w:ascii="Times New Roman" w:eastAsia="Times New Roman" w:hAnsi="Times New Roman" w:cs="Times New Roman"/>
          <w:sz w:val="28"/>
          <w:szCs w:val="28"/>
          <w:lang w:eastAsia="uk-UA"/>
        </w:rPr>
        <w:t xml:space="preserve"> допомогу та викликати бригаду екстреної (швидкої) медичної допомоги для надання екстреної медичної допомоги;</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звернутись (за потреби) до територіальних органів (підрозділів) Національної поліції України;</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повідомити керівника закладу освіти та принаймні одного з батьків або інших законних представників малолітньої чи неповнолітньої особи, яка стала стороною булінгу (цькування).</w:t>
      </w:r>
    </w:p>
    <w:p w:rsidR="00D51C40" w:rsidRPr="00D51C40" w:rsidRDefault="00D51C40" w:rsidP="00131DDF">
      <w:pPr>
        <w:spacing w:after="0" w:line="240" w:lineRule="auto"/>
        <w:jc w:val="both"/>
        <w:outlineLvl w:val="2"/>
        <w:rPr>
          <w:rFonts w:ascii="Times New Roman" w:eastAsia="Times New Roman" w:hAnsi="Times New Roman" w:cs="Times New Roman"/>
          <w:b/>
          <w:bCs/>
          <w:sz w:val="28"/>
          <w:szCs w:val="28"/>
          <w:lang w:eastAsia="uk-UA"/>
        </w:rPr>
      </w:pPr>
      <w:r w:rsidRPr="00D51C40">
        <w:rPr>
          <w:rFonts w:ascii="Times New Roman" w:eastAsia="Times New Roman" w:hAnsi="Times New Roman" w:cs="Times New Roman"/>
          <w:b/>
          <w:bCs/>
          <w:sz w:val="28"/>
          <w:szCs w:val="28"/>
          <w:lang w:eastAsia="uk-UA"/>
        </w:rPr>
        <w:t>II. Подання заяв або повідомлень про випадки булінгу (цькування) в закладі освіти</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 xml:space="preserve">1. </w:t>
      </w:r>
      <w:r w:rsidRPr="00D51C40">
        <w:rPr>
          <w:rFonts w:ascii="Times New Roman" w:eastAsia="Times New Roman" w:hAnsi="Times New Roman" w:cs="Times New Roman"/>
          <w:sz w:val="28"/>
          <w:szCs w:val="28"/>
          <w:highlight w:val="magenta"/>
          <w:lang w:eastAsia="uk-UA"/>
        </w:rPr>
        <w:t>Учасники освітнього процесу можуть повідомити про випадок булінгу (цькування), стороною якого вони стали або підозрюють про його вчинення стосовно малолітньої чи неповнолітньої особи та (або) такою особою стосовно інших учасників освітнього процесу або про який отримали достовірну інформацію, керівника закладу освіти або інших суб'єктів реагування на випадки булінгу (цькування) в закладах освіти.</w:t>
      </w:r>
    </w:p>
    <w:p w:rsidR="00D51C40" w:rsidRPr="00D51C40" w:rsidRDefault="00D51C40" w:rsidP="00131DDF">
      <w:pPr>
        <w:spacing w:after="0" w:line="240" w:lineRule="auto"/>
        <w:jc w:val="both"/>
        <w:rPr>
          <w:rFonts w:ascii="Times New Roman" w:eastAsia="Times New Roman" w:hAnsi="Times New Roman" w:cs="Times New Roman"/>
          <w:b/>
          <w:sz w:val="28"/>
          <w:szCs w:val="28"/>
          <w:highlight w:val="green"/>
          <w:lang w:eastAsia="uk-UA"/>
        </w:rPr>
      </w:pPr>
      <w:r w:rsidRPr="00D51C40">
        <w:rPr>
          <w:rFonts w:ascii="Times New Roman" w:eastAsia="Times New Roman" w:hAnsi="Times New Roman" w:cs="Times New Roman"/>
          <w:sz w:val="28"/>
          <w:szCs w:val="28"/>
          <w:highlight w:val="green"/>
          <w:lang w:eastAsia="uk-UA"/>
        </w:rPr>
        <w:t xml:space="preserve">У закладі освіти заяви або повідомлення про випадок булінгу (цькування) або підозру щодо його вчинення </w:t>
      </w:r>
      <w:r w:rsidRPr="00D51C40">
        <w:rPr>
          <w:rFonts w:ascii="Times New Roman" w:eastAsia="Times New Roman" w:hAnsi="Times New Roman" w:cs="Times New Roman"/>
          <w:b/>
          <w:sz w:val="28"/>
          <w:szCs w:val="28"/>
          <w:highlight w:val="green"/>
          <w:lang w:eastAsia="uk-UA"/>
        </w:rPr>
        <w:t>приймає керівник закладу.</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highlight w:val="green"/>
          <w:lang w:eastAsia="uk-UA"/>
        </w:rPr>
        <w:t xml:space="preserve">Повідомлення можуть бути </w:t>
      </w:r>
      <w:r w:rsidRPr="00D51C40">
        <w:rPr>
          <w:rFonts w:ascii="Times New Roman" w:eastAsia="Times New Roman" w:hAnsi="Times New Roman" w:cs="Times New Roman"/>
          <w:b/>
          <w:sz w:val="28"/>
          <w:szCs w:val="28"/>
          <w:highlight w:val="green"/>
          <w:lang w:eastAsia="uk-UA"/>
        </w:rPr>
        <w:t>в усній та (або) письмовій формі, в</w:t>
      </w:r>
      <w:r w:rsidRPr="00D51C40">
        <w:rPr>
          <w:rFonts w:ascii="Times New Roman" w:eastAsia="Times New Roman" w:hAnsi="Times New Roman" w:cs="Times New Roman"/>
          <w:sz w:val="28"/>
          <w:szCs w:val="28"/>
          <w:highlight w:val="green"/>
          <w:lang w:eastAsia="uk-UA"/>
        </w:rPr>
        <w:t xml:space="preserve"> тому числі із застосуванням засобів електронної комунікації.</w:t>
      </w:r>
    </w:p>
    <w:p w:rsidR="00D51C40" w:rsidRPr="00D51C40" w:rsidRDefault="00D51C40" w:rsidP="00131DDF">
      <w:pPr>
        <w:spacing w:after="0" w:line="240" w:lineRule="auto"/>
        <w:jc w:val="both"/>
        <w:rPr>
          <w:rFonts w:ascii="Times New Roman" w:eastAsia="Times New Roman" w:hAnsi="Times New Roman" w:cs="Times New Roman"/>
          <w:sz w:val="28"/>
          <w:szCs w:val="28"/>
          <w:highlight w:val="red"/>
          <w:lang w:eastAsia="uk-UA"/>
        </w:rPr>
      </w:pPr>
      <w:r w:rsidRPr="00D51C40">
        <w:rPr>
          <w:rFonts w:ascii="Times New Roman" w:eastAsia="Times New Roman" w:hAnsi="Times New Roman" w:cs="Times New Roman"/>
          <w:sz w:val="28"/>
          <w:szCs w:val="28"/>
          <w:highlight w:val="red"/>
          <w:lang w:eastAsia="uk-UA"/>
        </w:rPr>
        <w:t xml:space="preserve">2. </w:t>
      </w:r>
      <w:r w:rsidRPr="00D51C40">
        <w:rPr>
          <w:rFonts w:ascii="Times New Roman" w:eastAsia="Times New Roman" w:hAnsi="Times New Roman" w:cs="Times New Roman"/>
          <w:b/>
          <w:sz w:val="28"/>
          <w:szCs w:val="28"/>
          <w:highlight w:val="red"/>
          <w:u w:val="single"/>
          <w:lang w:eastAsia="uk-UA"/>
        </w:rPr>
        <w:t xml:space="preserve">Керівник закладу освіти </w:t>
      </w:r>
      <w:r w:rsidRPr="00D51C40">
        <w:rPr>
          <w:rFonts w:ascii="Times New Roman" w:eastAsia="Times New Roman" w:hAnsi="Times New Roman" w:cs="Times New Roman"/>
          <w:sz w:val="28"/>
          <w:szCs w:val="28"/>
          <w:highlight w:val="red"/>
          <w:lang w:eastAsia="uk-UA"/>
        </w:rPr>
        <w:t>у разі отримання заяви або повідомлення про випадок булінгу (цькування):</w:t>
      </w:r>
    </w:p>
    <w:p w:rsidR="00D51C40" w:rsidRPr="00D51C40" w:rsidRDefault="00D51C40" w:rsidP="00131DDF">
      <w:pPr>
        <w:spacing w:after="0" w:line="240" w:lineRule="auto"/>
        <w:jc w:val="both"/>
        <w:rPr>
          <w:rFonts w:ascii="Times New Roman" w:eastAsia="Times New Roman" w:hAnsi="Times New Roman" w:cs="Times New Roman"/>
          <w:b/>
          <w:sz w:val="28"/>
          <w:szCs w:val="28"/>
          <w:highlight w:val="red"/>
          <w:lang w:eastAsia="uk-UA"/>
        </w:rPr>
      </w:pPr>
      <w:r w:rsidRPr="00D51C40">
        <w:rPr>
          <w:rFonts w:ascii="Times New Roman" w:eastAsia="Times New Roman" w:hAnsi="Times New Roman" w:cs="Times New Roman"/>
          <w:b/>
          <w:sz w:val="28"/>
          <w:szCs w:val="28"/>
          <w:highlight w:val="red"/>
          <w:lang w:eastAsia="uk-UA"/>
        </w:rPr>
        <w:t xml:space="preserve">невідкладно </w:t>
      </w:r>
      <w:r w:rsidRPr="00D51C40">
        <w:rPr>
          <w:rFonts w:ascii="Times New Roman" w:eastAsia="Times New Roman" w:hAnsi="Times New Roman" w:cs="Times New Roman"/>
          <w:b/>
          <w:sz w:val="28"/>
          <w:szCs w:val="28"/>
          <w:highlight w:val="red"/>
          <w:u w:val="single"/>
          <w:lang w:eastAsia="uk-UA"/>
        </w:rPr>
        <w:t>у строк, що не перевищує однієї доби</w:t>
      </w:r>
      <w:r w:rsidRPr="00D51C40">
        <w:rPr>
          <w:rFonts w:ascii="Times New Roman" w:eastAsia="Times New Roman" w:hAnsi="Times New Roman" w:cs="Times New Roman"/>
          <w:sz w:val="28"/>
          <w:szCs w:val="28"/>
          <w:highlight w:val="red"/>
          <w:u w:val="single"/>
          <w:lang w:eastAsia="uk-UA"/>
        </w:rPr>
        <w:t>,</w:t>
      </w:r>
      <w:r w:rsidRPr="00D51C40">
        <w:rPr>
          <w:rFonts w:ascii="Times New Roman" w:eastAsia="Times New Roman" w:hAnsi="Times New Roman" w:cs="Times New Roman"/>
          <w:sz w:val="28"/>
          <w:szCs w:val="28"/>
          <w:highlight w:val="red"/>
          <w:lang w:eastAsia="uk-UA"/>
        </w:rPr>
        <w:t xml:space="preserve"> повідомляє територіальний орган (підрозділ) </w:t>
      </w:r>
      <w:r w:rsidRPr="00D51C40">
        <w:rPr>
          <w:rFonts w:ascii="Times New Roman" w:eastAsia="Times New Roman" w:hAnsi="Times New Roman" w:cs="Times New Roman"/>
          <w:b/>
          <w:sz w:val="28"/>
          <w:szCs w:val="28"/>
          <w:highlight w:val="red"/>
          <w:lang w:eastAsia="uk-UA"/>
        </w:rPr>
        <w:t>Національної поліції</w:t>
      </w:r>
      <w:r w:rsidRPr="00D51C40">
        <w:rPr>
          <w:rFonts w:ascii="Times New Roman" w:eastAsia="Times New Roman" w:hAnsi="Times New Roman" w:cs="Times New Roman"/>
          <w:sz w:val="28"/>
          <w:szCs w:val="28"/>
          <w:highlight w:val="red"/>
          <w:lang w:eastAsia="uk-UA"/>
        </w:rPr>
        <w:t xml:space="preserve"> України, </w:t>
      </w:r>
      <w:r w:rsidRPr="00D51C40">
        <w:rPr>
          <w:rFonts w:ascii="Times New Roman" w:eastAsia="Times New Roman" w:hAnsi="Times New Roman" w:cs="Times New Roman"/>
          <w:b/>
          <w:sz w:val="28"/>
          <w:szCs w:val="28"/>
          <w:highlight w:val="red"/>
          <w:lang w:eastAsia="uk-UA"/>
        </w:rPr>
        <w:t>принаймні одного з батьків</w:t>
      </w:r>
      <w:r w:rsidRPr="00D51C40">
        <w:rPr>
          <w:rFonts w:ascii="Times New Roman" w:eastAsia="Times New Roman" w:hAnsi="Times New Roman" w:cs="Times New Roman"/>
          <w:sz w:val="28"/>
          <w:szCs w:val="28"/>
          <w:highlight w:val="red"/>
          <w:lang w:eastAsia="uk-UA"/>
        </w:rPr>
        <w:t xml:space="preserve"> або інших законних представників малолітньої чи неповнолітньої особи, </w:t>
      </w:r>
      <w:r w:rsidRPr="00D51C40">
        <w:rPr>
          <w:rFonts w:ascii="Times New Roman" w:eastAsia="Times New Roman" w:hAnsi="Times New Roman" w:cs="Times New Roman"/>
          <w:b/>
          <w:sz w:val="28"/>
          <w:szCs w:val="28"/>
          <w:highlight w:val="red"/>
          <w:lang w:eastAsia="uk-UA"/>
        </w:rPr>
        <w:t>яка стала стороною булінгу (цькування);</w:t>
      </w:r>
    </w:p>
    <w:p w:rsidR="00D51C40" w:rsidRPr="00D51C40" w:rsidRDefault="00D51C40" w:rsidP="00131DDF">
      <w:pPr>
        <w:spacing w:after="0" w:line="240" w:lineRule="auto"/>
        <w:jc w:val="both"/>
        <w:rPr>
          <w:rFonts w:ascii="Times New Roman" w:eastAsia="Times New Roman" w:hAnsi="Times New Roman" w:cs="Times New Roman"/>
          <w:sz w:val="28"/>
          <w:szCs w:val="28"/>
          <w:highlight w:val="red"/>
          <w:lang w:eastAsia="uk-UA"/>
        </w:rPr>
      </w:pPr>
      <w:r w:rsidRPr="00D51C40">
        <w:rPr>
          <w:rFonts w:ascii="Times New Roman" w:eastAsia="Times New Roman" w:hAnsi="Times New Roman" w:cs="Times New Roman"/>
          <w:sz w:val="28"/>
          <w:szCs w:val="28"/>
          <w:highlight w:val="red"/>
          <w:lang w:eastAsia="uk-UA"/>
        </w:rPr>
        <w:t xml:space="preserve">за потреби </w:t>
      </w:r>
      <w:r w:rsidRPr="00D51C40">
        <w:rPr>
          <w:rFonts w:ascii="Times New Roman" w:eastAsia="Times New Roman" w:hAnsi="Times New Roman" w:cs="Times New Roman"/>
          <w:b/>
          <w:sz w:val="28"/>
          <w:szCs w:val="28"/>
          <w:highlight w:val="red"/>
          <w:lang w:eastAsia="uk-UA"/>
        </w:rPr>
        <w:t>викликає бригаду екстреної (швидкої) медичної допомоги</w:t>
      </w:r>
      <w:r w:rsidRPr="00D51C40">
        <w:rPr>
          <w:rFonts w:ascii="Times New Roman" w:eastAsia="Times New Roman" w:hAnsi="Times New Roman" w:cs="Times New Roman"/>
          <w:sz w:val="28"/>
          <w:szCs w:val="28"/>
          <w:highlight w:val="red"/>
          <w:lang w:eastAsia="uk-UA"/>
        </w:rPr>
        <w:t xml:space="preserve"> для надання екстреної медичної допомоги;</w:t>
      </w:r>
    </w:p>
    <w:p w:rsidR="00D51C40" w:rsidRPr="00D51C40" w:rsidRDefault="00D51C40" w:rsidP="00131DDF">
      <w:pPr>
        <w:spacing w:after="0" w:line="240" w:lineRule="auto"/>
        <w:jc w:val="both"/>
        <w:rPr>
          <w:rFonts w:ascii="Times New Roman" w:eastAsia="Times New Roman" w:hAnsi="Times New Roman" w:cs="Times New Roman"/>
          <w:sz w:val="28"/>
          <w:szCs w:val="28"/>
          <w:highlight w:val="red"/>
          <w:lang w:eastAsia="uk-UA"/>
        </w:rPr>
      </w:pPr>
      <w:r w:rsidRPr="00D51C40">
        <w:rPr>
          <w:rFonts w:ascii="Times New Roman" w:eastAsia="Times New Roman" w:hAnsi="Times New Roman" w:cs="Times New Roman"/>
          <w:b/>
          <w:sz w:val="28"/>
          <w:szCs w:val="28"/>
          <w:highlight w:val="red"/>
          <w:lang w:eastAsia="uk-UA"/>
        </w:rPr>
        <w:t>повідомляє службу у справах дітей</w:t>
      </w:r>
      <w:r w:rsidRPr="00D51C40">
        <w:rPr>
          <w:rFonts w:ascii="Times New Roman" w:eastAsia="Times New Roman" w:hAnsi="Times New Roman" w:cs="Times New Roman"/>
          <w:sz w:val="28"/>
          <w:szCs w:val="28"/>
          <w:highlight w:val="red"/>
          <w:lang w:eastAsia="uk-UA"/>
        </w:rPr>
        <w:t xml:space="preserve"> з метою вирішення питання щодо соціального захисту малолітньої чи неповнолітньої особи, яка стала стороною булінгу (цькування), з'ясування причин, які призвели до випадку булінгу (цькування) та вжиття заходів для усунення таких причин;</w:t>
      </w:r>
    </w:p>
    <w:p w:rsidR="00D51C40" w:rsidRPr="00D51C40" w:rsidRDefault="00D51C40" w:rsidP="00131DDF">
      <w:pPr>
        <w:spacing w:after="0" w:line="240" w:lineRule="auto"/>
        <w:jc w:val="both"/>
        <w:rPr>
          <w:rFonts w:ascii="Times New Roman" w:eastAsia="Times New Roman" w:hAnsi="Times New Roman" w:cs="Times New Roman"/>
          <w:sz w:val="28"/>
          <w:szCs w:val="28"/>
          <w:highlight w:val="red"/>
          <w:lang w:eastAsia="uk-UA"/>
        </w:rPr>
      </w:pPr>
      <w:r w:rsidRPr="00D51C40">
        <w:rPr>
          <w:rFonts w:ascii="Times New Roman" w:eastAsia="Times New Roman" w:hAnsi="Times New Roman" w:cs="Times New Roman"/>
          <w:b/>
          <w:sz w:val="28"/>
          <w:szCs w:val="28"/>
          <w:highlight w:val="red"/>
          <w:lang w:eastAsia="uk-UA"/>
        </w:rPr>
        <w:t>повідомляє центр соціальних служб для сім'ї, дітей та молоді</w:t>
      </w:r>
      <w:r w:rsidRPr="00D51C40">
        <w:rPr>
          <w:rFonts w:ascii="Times New Roman" w:eastAsia="Times New Roman" w:hAnsi="Times New Roman" w:cs="Times New Roman"/>
          <w:sz w:val="28"/>
          <w:szCs w:val="28"/>
          <w:highlight w:val="red"/>
          <w:lang w:eastAsia="uk-UA"/>
        </w:rPr>
        <w:t xml:space="preserve"> з метою здійснення оцінки потреб сторін булінгу (цькування), визначення соціальних послуг та методів соціальної роботи, забезпечення психологічної підтримки та надання соціальних послуг;</w:t>
      </w:r>
    </w:p>
    <w:p w:rsidR="00D51C40" w:rsidRPr="00D51C40" w:rsidRDefault="00D51C40" w:rsidP="00131DDF">
      <w:pPr>
        <w:spacing w:after="0" w:line="240" w:lineRule="auto"/>
        <w:jc w:val="both"/>
        <w:rPr>
          <w:rFonts w:ascii="Times New Roman" w:eastAsia="Times New Roman" w:hAnsi="Times New Roman" w:cs="Times New Roman"/>
          <w:b/>
          <w:sz w:val="28"/>
          <w:szCs w:val="28"/>
          <w:u w:val="single"/>
          <w:lang w:eastAsia="uk-UA"/>
        </w:rPr>
      </w:pPr>
      <w:r w:rsidRPr="00D51C40">
        <w:rPr>
          <w:rFonts w:ascii="Times New Roman" w:eastAsia="Times New Roman" w:hAnsi="Times New Roman" w:cs="Times New Roman"/>
          <w:b/>
          <w:sz w:val="28"/>
          <w:szCs w:val="28"/>
          <w:highlight w:val="red"/>
          <w:lang w:eastAsia="uk-UA"/>
        </w:rPr>
        <w:t>скликає засідання комісії з розгляду випадку булінгу</w:t>
      </w:r>
      <w:r w:rsidRPr="00D51C40">
        <w:rPr>
          <w:rFonts w:ascii="Times New Roman" w:eastAsia="Times New Roman" w:hAnsi="Times New Roman" w:cs="Times New Roman"/>
          <w:sz w:val="28"/>
          <w:szCs w:val="28"/>
          <w:highlight w:val="red"/>
          <w:lang w:eastAsia="uk-UA"/>
        </w:rPr>
        <w:t xml:space="preserve"> (цькування) (далі - комісія) </w:t>
      </w:r>
      <w:r w:rsidRPr="00D51C40">
        <w:rPr>
          <w:rFonts w:ascii="Times New Roman" w:eastAsia="Times New Roman" w:hAnsi="Times New Roman" w:cs="Times New Roman"/>
          <w:b/>
          <w:sz w:val="28"/>
          <w:szCs w:val="28"/>
          <w:highlight w:val="red"/>
          <w:u w:val="single"/>
          <w:lang w:eastAsia="uk-UA"/>
        </w:rPr>
        <w:t>не пізніше ніж упродовж трьох робочих днів з дня отримання заяви або повідомлення.</w:t>
      </w:r>
    </w:p>
    <w:p w:rsidR="00D51C40" w:rsidRPr="00D51C40" w:rsidRDefault="00D51C40" w:rsidP="00131DDF">
      <w:pPr>
        <w:spacing w:after="0" w:line="240" w:lineRule="auto"/>
        <w:jc w:val="both"/>
        <w:outlineLvl w:val="2"/>
        <w:rPr>
          <w:rFonts w:ascii="Times New Roman" w:eastAsia="Times New Roman" w:hAnsi="Times New Roman" w:cs="Times New Roman"/>
          <w:b/>
          <w:bCs/>
          <w:sz w:val="28"/>
          <w:szCs w:val="28"/>
          <w:lang w:eastAsia="uk-UA"/>
        </w:rPr>
      </w:pPr>
      <w:r w:rsidRPr="00D51C40">
        <w:rPr>
          <w:rFonts w:ascii="Times New Roman" w:eastAsia="Times New Roman" w:hAnsi="Times New Roman" w:cs="Times New Roman"/>
          <w:b/>
          <w:bCs/>
          <w:sz w:val="28"/>
          <w:szCs w:val="28"/>
          <w:lang w:eastAsia="uk-UA"/>
        </w:rPr>
        <w:t>III. Склад комісії, права та обов'язки її членів</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 xml:space="preserve">1. </w:t>
      </w:r>
      <w:r w:rsidRPr="00D51C40">
        <w:rPr>
          <w:rFonts w:ascii="Times New Roman" w:eastAsia="Times New Roman" w:hAnsi="Times New Roman" w:cs="Times New Roman"/>
          <w:sz w:val="28"/>
          <w:szCs w:val="28"/>
          <w:highlight w:val="green"/>
          <w:lang w:eastAsia="uk-UA"/>
        </w:rPr>
        <w:t>Склад комісії затверджує наказом керівник закладу освіти.</w:t>
      </w:r>
    </w:p>
    <w:p w:rsidR="00D51C40" w:rsidRPr="002D5971" w:rsidRDefault="00D51C40" w:rsidP="00131DDF">
      <w:pPr>
        <w:spacing w:after="0" w:line="240" w:lineRule="auto"/>
        <w:jc w:val="both"/>
        <w:rPr>
          <w:rFonts w:ascii="Times New Roman" w:eastAsia="Times New Roman" w:hAnsi="Times New Roman" w:cs="Times New Roman"/>
          <w:sz w:val="90"/>
          <w:szCs w:val="90"/>
          <w:u w:val="single"/>
          <w:lang w:eastAsia="uk-UA"/>
        </w:rPr>
      </w:pPr>
      <w:bookmarkStart w:id="0" w:name="_GoBack"/>
      <w:r w:rsidRPr="002D5971">
        <w:rPr>
          <w:rFonts w:ascii="Times New Roman" w:eastAsia="Times New Roman" w:hAnsi="Times New Roman" w:cs="Times New Roman"/>
          <w:sz w:val="90"/>
          <w:szCs w:val="90"/>
          <w:u w:val="single"/>
          <w:lang w:eastAsia="uk-UA"/>
        </w:rPr>
        <w:t xml:space="preserve">Комісія виконує свої обов'язки </w:t>
      </w:r>
      <w:r w:rsidRPr="002D5971">
        <w:rPr>
          <w:rFonts w:ascii="Times New Roman" w:eastAsia="Times New Roman" w:hAnsi="Times New Roman" w:cs="Times New Roman"/>
          <w:sz w:val="90"/>
          <w:szCs w:val="90"/>
          <w:highlight w:val="green"/>
          <w:u w:val="single"/>
          <w:lang w:eastAsia="uk-UA"/>
        </w:rPr>
        <w:t>на постійній основі.</w:t>
      </w:r>
    </w:p>
    <w:bookmarkEnd w:id="0"/>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2. Склад комісії формується з урахуванням основних завдань комісії.</w:t>
      </w:r>
    </w:p>
    <w:p w:rsidR="00D51C40" w:rsidRPr="00D51C40" w:rsidRDefault="00D51C40" w:rsidP="00131DDF">
      <w:pPr>
        <w:spacing w:after="0" w:line="240" w:lineRule="auto"/>
        <w:jc w:val="both"/>
        <w:rPr>
          <w:rFonts w:ascii="Times New Roman" w:eastAsia="Times New Roman" w:hAnsi="Times New Roman" w:cs="Times New Roman"/>
          <w:sz w:val="28"/>
          <w:szCs w:val="28"/>
          <w:u w:val="single"/>
          <w:lang w:eastAsia="uk-UA"/>
        </w:rPr>
      </w:pPr>
      <w:r w:rsidRPr="00D51C40">
        <w:rPr>
          <w:rFonts w:ascii="Times New Roman" w:eastAsia="Times New Roman" w:hAnsi="Times New Roman" w:cs="Times New Roman"/>
          <w:sz w:val="28"/>
          <w:szCs w:val="28"/>
          <w:highlight w:val="green"/>
          <w:lang w:eastAsia="uk-UA"/>
        </w:rPr>
        <w:t xml:space="preserve">Комісія складається з голови, заступника голови, секретаря та </w:t>
      </w:r>
      <w:r w:rsidRPr="00D51C40">
        <w:rPr>
          <w:rFonts w:ascii="Times New Roman" w:eastAsia="Times New Roman" w:hAnsi="Times New Roman" w:cs="Times New Roman"/>
          <w:sz w:val="28"/>
          <w:szCs w:val="28"/>
          <w:highlight w:val="green"/>
          <w:u w:val="single"/>
          <w:lang w:eastAsia="uk-UA"/>
        </w:rPr>
        <w:t>не менше ніж п'яти її членів.</w:t>
      </w:r>
    </w:p>
    <w:p w:rsidR="00D51C40" w:rsidRPr="00D51C40" w:rsidRDefault="00D51C40" w:rsidP="00131DDF">
      <w:pPr>
        <w:spacing w:after="0" w:line="240" w:lineRule="auto"/>
        <w:jc w:val="both"/>
        <w:rPr>
          <w:rFonts w:ascii="Times New Roman" w:eastAsia="Times New Roman" w:hAnsi="Times New Roman" w:cs="Times New Roman"/>
          <w:b/>
          <w:sz w:val="28"/>
          <w:szCs w:val="28"/>
          <w:u w:val="single"/>
          <w:lang w:eastAsia="uk-UA"/>
        </w:rPr>
      </w:pPr>
      <w:r w:rsidRPr="00D51C40">
        <w:rPr>
          <w:rFonts w:ascii="Times New Roman" w:eastAsia="Times New Roman" w:hAnsi="Times New Roman" w:cs="Times New Roman"/>
          <w:b/>
          <w:sz w:val="28"/>
          <w:szCs w:val="28"/>
          <w:highlight w:val="yellow"/>
          <w:u w:val="single"/>
          <w:lang w:eastAsia="uk-UA"/>
        </w:rPr>
        <w:lastRenderedPageBreak/>
        <w:t>До складу комісії входять</w:t>
      </w:r>
      <w:r w:rsidRPr="00D51C40">
        <w:rPr>
          <w:rFonts w:ascii="Times New Roman" w:eastAsia="Times New Roman" w:hAnsi="Times New Roman" w:cs="Times New Roman"/>
          <w:sz w:val="28"/>
          <w:szCs w:val="28"/>
          <w:highlight w:val="yellow"/>
          <w:lang w:eastAsia="uk-UA"/>
        </w:rPr>
        <w:t xml:space="preserve"> педагогічні (науково-педагогічні) працівники, у тому числі </w:t>
      </w:r>
      <w:r w:rsidRPr="00D51C40">
        <w:rPr>
          <w:rFonts w:ascii="Times New Roman" w:eastAsia="Times New Roman" w:hAnsi="Times New Roman" w:cs="Times New Roman"/>
          <w:b/>
          <w:sz w:val="28"/>
          <w:szCs w:val="28"/>
          <w:highlight w:val="yellow"/>
          <w:u w:val="single"/>
          <w:lang w:eastAsia="uk-UA"/>
        </w:rPr>
        <w:t>практичний психолог та соціальний педагог</w:t>
      </w:r>
      <w:r w:rsidRPr="00D51C40">
        <w:rPr>
          <w:rFonts w:ascii="Times New Roman" w:eastAsia="Times New Roman" w:hAnsi="Times New Roman" w:cs="Times New Roman"/>
          <w:sz w:val="28"/>
          <w:szCs w:val="28"/>
          <w:highlight w:val="yellow"/>
          <w:lang w:eastAsia="uk-UA"/>
        </w:rPr>
        <w:t xml:space="preserve"> (за наявності) закладу освіти, </w:t>
      </w:r>
      <w:r w:rsidRPr="00D51C40">
        <w:rPr>
          <w:rFonts w:ascii="Times New Roman" w:eastAsia="Times New Roman" w:hAnsi="Times New Roman" w:cs="Times New Roman"/>
          <w:b/>
          <w:sz w:val="28"/>
          <w:szCs w:val="28"/>
          <w:highlight w:val="yellow"/>
          <w:u w:val="single"/>
          <w:lang w:eastAsia="uk-UA"/>
        </w:rPr>
        <w:t>представники служби у справах дітей та центру соціальних служб для сім'ї, дітей та молоді.</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highlight w:val="cyan"/>
          <w:lang w:eastAsia="uk-UA"/>
        </w:rPr>
        <w:t xml:space="preserve">До участі в засіданні комісії </w:t>
      </w:r>
      <w:r w:rsidRPr="00D51C40">
        <w:rPr>
          <w:rFonts w:ascii="Times New Roman" w:eastAsia="Times New Roman" w:hAnsi="Times New Roman" w:cs="Times New Roman"/>
          <w:sz w:val="28"/>
          <w:szCs w:val="28"/>
          <w:highlight w:val="cyan"/>
          <w:u w:val="single"/>
          <w:lang w:eastAsia="uk-UA"/>
        </w:rPr>
        <w:t>за згодою залучаються батьки або інші законні представники малолітніх або неповнолітніх сторін булінгу (цькування</w:t>
      </w:r>
      <w:r w:rsidRPr="00D51C40">
        <w:rPr>
          <w:rFonts w:ascii="Times New Roman" w:eastAsia="Times New Roman" w:hAnsi="Times New Roman" w:cs="Times New Roman"/>
          <w:sz w:val="28"/>
          <w:szCs w:val="28"/>
          <w:highlight w:val="cyan"/>
          <w:lang w:eastAsia="uk-UA"/>
        </w:rPr>
        <w:t xml:space="preserve">), а також </w:t>
      </w:r>
      <w:r w:rsidRPr="00D51C40">
        <w:rPr>
          <w:rFonts w:ascii="Times New Roman" w:eastAsia="Times New Roman" w:hAnsi="Times New Roman" w:cs="Times New Roman"/>
          <w:sz w:val="28"/>
          <w:szCs w:val="28"/>
          <w:highlight w:val="cyan"/>
          <w:u w:val="single"/>
          <w:lang w:eastAsia="uk-UA"/>
        </w:rPr>
        <w:t>можуть залучатися сторони булінгу (цькування),</w:t>
      </w:r>
      <w:r w:rsidRPr="00D51C40">
        <w:rPr>
          <w:rFonts w:ascii="Times New Roman" w:eastAsia="Times New Roman" w:hAnsi="Times New Roman" w:cs="Times New Roman"/>
          <w:sz w:val="28"/>
          <w:szCs w:val="28"/>
          <w:highlight w:val="cyan"/>
          <w:lang w:eastAsia="uk-UA"/>
        </w:rPr>
        <w:t xml:space="preserve"> </w:t>
      </w:r>
      <w:r w:rsidRPr="00D51C40">
        <w:rPr>
          <w:rFonts w:ascii="Times New Roman" w:eastAsia="Times New Roman" w:hAnsi="Times New Roman" w:cs="Times New Roman"/>
          <w:sz w:val="28"/>
          <w:szCs w:val="28"/>
          <w:highlight w:val="cyan"/>
          <w:u w:val="single"/>
          <w:lang w:eastAsia="uk-UA"/>
        </w:rPr>
        <w:t>представники інших суб'єктів</w:t>
      </w:r>
      <w:r w:rsidRPr="00D51C40">
        <w:rPr>
          <w:rFonts w:ascii="Times New Roman" w:eastAsia="Times New Roman" w:hAnsi="Times New Roman" w:cs="Times New Roman"/>
          <w:sz w:val="28"/>
          <w:szCs w:val="28"/>
          <w:highlight w:val="cyan"/>
          <w:lang w:eastAsia="uk-UA"/>
        </w:rPr>
        <w:t xml:space="preserve"> реагування на випадки булінгу (цькування) в закладах освіти.</w:t>
      </w:r>
    </w:p>
    <w:p w:rsidR="00D51C40" w:rsidRPr="00D51C40" w:rsidRDefault="00D51C40" w:rsidP="00131DDF">
      <w:pPr>
        <w:spacing w:after="0" w:line="240" w:lineRule="auto"/>
        <w:jc w:val="both"/>
        <w:rPr>
          <w:rFonts w:ascii="Times New Roman" w:eastAsia="Times New Roman" w:hAnsi="Times New Roman" w:cs="Times New Roman"/>
          <w:sz w:val="28"/>
          <w:szCs w:val="28"/>
          <w:u w:val="single"/>
          <w:lang w:eastAsia="uk-UA"/>
        </w:rPr>
      </w:pPr>
      <w:r w:rsidRPr="00D51C40">
        <w:rPr>
          <w:rFonts w:ascii="Times New Roman" w:eastAsia="Times New Roman" w:hAnsi="Times New Roman" w:cs="Times New Roman"/>
          <w:sz w:val="28"/>
          <w:szCs w:val="28"/>
          <w:lang w:eastAsia="uk-UA"/>
        </w:rPr>
        <w:t xml:space="preserve">3. </w:t>
      </w:r>
      <w:r w:rsidRPr="00D51C40">
        <w:rPr>
          <w:rFonts w:ascii="Times New Roman" w:eastAsia="Times New Roman" w:hAnsi="Times New Roman" w:cs="Times New Roman"/>
          <w:sz w:val="28"/>
          <w:szCs w:val="28"/>
          <w:highlight w:val="yellow"/>
          <w:u w:val="single"/>
          <w:lang w:eastAsia="uk-UA"/>
        </w:rPr>
        <w:t>Головою комісії є керівник закладу освіти.</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Голова комісії організовує її роботу і відповідає за виконання покладених на комісію завдань, головує на її засіданнях та визначає перелік питань, що підлягають розгляду.</w:t>
      </w:r>
    </w:p>
    <w:p w:rsidR="00D51C40" w:rsidRPr="00D51C40" w:rsidRDefault="00D51C40" w:rsidP="00131DDF">
      <w:pPr>
        <w:spacing w:after="0" w:line="240" w:lineRule="auto"/>
        <w:jc w:val="both"/>
        <w:rPr>
          <w:rFonts w:ascii="Times New Roman" w:eastAsia="Times New Roman" w:hAnsi="Times New Roman" w:cs="Times New Roman"/>
          <w:sz w:val="28"/>
          <w:szCs w:val="28"/>
          <w:u w:val="single"/>
          <w:lang w:eastAsia="uk-UA"/>
        </w:rPr>
      </w:pPr>
      <w:r w:rsidRPr="00D51C40">
        <w:rPr>
          <w:rFonts w:ascii="Times New Roman" w:eastAsia="Times New Roman" w:hAnsi="Times New Roman" w:cs="Times New Roman"/>
          <w:sz w:val="28"/>
          <w:szCs w:val="28"/>
          <w:lang w:eastAsia="uk-UA"/>
        </w:rPr>
        <w:t xml:space="preserve">Голова комісії визначає функціональні обов'язки кожного члена комісії. </w:t>
      </w:r>
      <w:r w:rsidRPr="00D51C40">
        <w:rPr>
          <w:rFonts w:ascii="Times New Roman" w:eastAsia="Times New Roman" w:hAnsi="Times New Roman" w:cs="Times New Roman"/>
          <w:sz w:val="28"/>
          <w:szCs w:val="28"/>
          <w:highlight w:val="yellow"/>
          <w:u w:val="single"/>
          <w:lang w:eastAsia="uk-UA"/>
        </w:rPr>
        <w:t>У разі відсутності голови комісії його обов'язки виконує заступник голови комісії.</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У разі відсутності голови комісії та заступника голови комісії обов'язки голови комісії виконує один із членів комісії, який обирається комісією за поданням її секретаря.</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У разі відсутності секретаря комісії його обов'язки виконує один із членів комісії, який обирається за поданням голови комісії або заступника голови комісії.</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 xml:space="preserve">4. </w:t>
      </w:r>
      <w:r w:rsidRPr="00D51C40">
        <w:rPr>
          <w:rFonts w:ascii="Times New Roman" w:eastAsia="Times New Roman" w:hAnsi="Times New Roman" w:cs="Times New Roman"/>
          <w:sz w:val="28"/>
          <w:szCs w:val="28"/>
          <w:highlight w:val="yellow"/>
          <w:u w:val="single"/>
          <w:lang w:eastAsia="uk-UA"/>
        </w:rPr>
        <w:t xml:space="preserve">Секретар комісії забезпечує підготовку проведення засідань комісії та матеріалів, що підлягають розгляду на </w:t>
      </w:r>
      <w:r w:rsidRPr="00D51C40">
        <w:rPr>
          <w:rFonts w:ascii="Times New Roman" w:eastAsia="Times New Roman" w:hAnsi="Times New Roman" w:cs="Times New Roman"/>
          <w:sz w:val="28"/>
          <w:szCs w:val="28"/>
          <w:highlight w:val="yellow"/>
          <w:lang w:eastAsia="uk-UA"/>
        </w:rPr>
        <w:t>засіданнях комісії, ведення протоколу засідань комісії.</w:t>
      </w:r>
    </w:p>
    <w:p w:rsidR="00D51C40" w:rsidRPr="00D51C40" w:rsidRDefault="00D51C40" w:rsidP="00131DDF">
      <w:pPr>
        <w:spacing w:after="0" w:line="240" w:lineRule="auto"/>
        <w:jc w:val="both"/>
        <w:rPr>
          <w:rFonts w:ascii="Times New Roman" w:eastAsia="Times New Roman" w:hAnsi="Times New Roman" w:cs="Times New Roman"/>
          <w:sz w:val="28"/>
          <w:szCs w:val="28"/>
          <w:u w:val="single"/>
          <w:lang w:eastAsia="uk-UA"/>
        </w:rPr>
      </w:pPr>
      <w:r w:rsidRPr="00D51C40">
        <w:rPr>
          <w:rFonts w:ascii="Times New Roman" w:eastAsia="Times New Roman" w:hAnsi="Times New Roman" w:cs="Times New Roman"/>
          <w:sz w:val="28"/>
          <w:szCs w:val="28"/>
          <w:u w:val="single"/>
          <w:lang w:eastAsia="uk-UA"/>
        </w:rPr>
        <w:t>5. Член комісії має право:</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ознайомлюватися з матеріалами, що стосуються випадку булінгу (цькування), брати участь у їх перевірці;</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подавати пропозиції, висловлювати власну думку з питань, що розглядаються;</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брати участь у прийнятті рішення шляхом голосування;</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висловлювати окрему думку усно або письмово;</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вносити пропозиції до порядку денного засідання комісії.</w:t>
      </w:r>
    </w:p>
    <w:p w:rsidR="00D51C40" w:rsidRPr="00D51C40" w:rsidRDefault="00D51C40" w:rsidP="00131DDF">
      <w:pPr>
        <w:spacing w:after="0" w:line="240" w:lineRule="auto"/>
        <w:jc w:val="both"/>
        <w:rPr>
          <w:rFonts w:ascii="Times New Roman" w:eastAsia="Times New Roman" w:hAnsi="Times New Roman" w:cs="Times New Roman"/>
          <w:sz w:val="28"/>
          <w:szCs w:val="28"/>
          <w:u w:val="single"/>
          <w:lang w:eastAsia="uk-UA"/>
        </w:rPr>
      </w:pPr>
      <w:r w:rsidRPr="00D51C40">
        <w:rPr>
          <w:rFonts w:ascii="Times New Roman" w:eastAsia="Times New Roman" w:hAnsi="Times New Roman" w:cs="Times New Roman"/>
          <w:sz w:val="28"/>
          <w:szCs w:val="28"/>
          <w:u w:val="single"/>
          <w:lang w:eastAsia="uk-UA"/>
        </w:rPr>
        <w:t>6. Член комісії зобов'язаний:</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особисто брати участь у роботі комісії;</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не розголошувати стороннім особам відомості, що стали йому відомі у зв'язку з участю у роботі комісії, і не використовувати їх у своїх інтересах або інтересах третіх осіб;</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виконувати в межах, передбачених законодавством та посадовими обов'язками, доручення голови комісії;</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брати участь у голосуванні.</w:t>
      </w:r>
    </w:p>
    <w:p w:rsidR="00D51C40" w:rsidRPr="00D51C40" w:rsidRDefault="00D51C40" w:rsidP="00131DDF">
      <w:pPr>
        <w:spacing w:after="0" w:line="240" w:lineRule="auto"/>
        <w:jc w:val="both"/>
        <w:outlineLvl w:val="2"/>
        <w:rPr>
          <w:rFonts w:ascii="Times New Roman" w:eastAsia="Times New Roman" w:hAnsi="Times New Roman" w:cs="Times New Roman"/>
          <w:b/>
          <w:bCs/>
          <w:sz w:val="28"/>
          <w:szCs w:val="28"/>
          <w:lang w:eastAsia="uk-UA"/>
        </w:rPr>
      </w:pPr>
      <w:r w:rsidRPr="00D51C40">
        <w:rPr>
          <w:rFonts w:ascii="Times New Roman" w:eastAsia="Times New Roman" w:hAnsi="Times New Roman" w:cs="Times New Roman"/>
          <w:b/>
          <w:bCs/>
          <w:sz w:val="28"/>
          <w:szCs w:val="28"/>
          <w:lang w:eastAsia="uk-UA"/>
        </w:rPr>
        <w:t>IV. Порядок роботи комісії</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 xml:space="preserve">1. </w:t>
      </w:r>
      <w:r w:rsidRPr="00D51C40">
        <w:rPr>
          <w:rFonts w:ascii="Times New Roman" w:eastAsia="Times New Roman" w:hAnsi="Times New Roman" w:cs="Times New Roman"/>
          <w:sz w:val="28"/>
          <w:szCs w:val="28"/>
          <w:highlight w:val="yellow"/>
          <w:lang w:eastAsia="uk-UA"/>
        </w:rPr>
        <w:t>Метою діяльності комісії є припинення випадку булінгу (цькування) в закладі освіти;</w:t>
      </w:r>
      <w:r w:rsidRPr="00D51C40">
        <w:rPr>
          <w:rFonts w:ascii="Times New Roman" w:eastAsia="Times New Roman" w:hAnsi="Times New Roman" w:cs="Times New Roman"/>
          <w:sz w:val="28"/>
          <w:szCs w:val="28"/>
          <w:lang w:eastAsia="uk-UA"/>
        </w:rPr>
        <w:t xml:space="preserve"> відновлення та нормалізація стосунків, створення сприятливих умов для подальшого здобуття освіти у групі (класі), де стався випадок булінгу (цькування); з'ясування причин, які призвели до випадку булінгу (цькування), та вжиття заходів для усунення таких причин; оцінка потреб сторін булінгу (цькування) в соціальних та психолого-педагогічних послугах та забезпечення таких послуг.</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2. Діяльність комісії здійснюється на принципах:</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законності;</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верховенства права;</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поваги та дотримання прав і свобод людини;</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неупередженого ставлення до сторін булінгу (цькування);</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відкритості та прозорості;</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конфіденційності та захисту персональних даних;</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невідкладного реагування;</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lastRenderedPageBreak/>
        <w:t>комплексного підходу до розгляду випадку булінгу (цькування);</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нетерпимості до булінгу (цькування) та визнання його суспільної небезпеки.</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 xml:space="preserve">Комісія у своїй діяльності забезпечує дотримання вимог </w:t>
      </w:r>
      <w:hyperlink r:id="rId14" w:tgtFrame="_top" w:history="1">
        <w:r w:rsidRPr="00AB56EE">
          <w:rPr>
            <w:rFonts w:ascii="Times New Roman" w:eastAsia="Times New Roman" w:hAnsi="Times New Roman" w:cs="Times New Roman"/>
            <w:color w:val="0000FF"/>
            <w:sz w:val="28"/>
            <w:szCs w:val="28"/>
            <w:u w:val="single"/>
            <w:lang w:eastAsia="uk-UA"/>
          </w:rPr>
          <w:t>Законів України "Про інформацію"</w:t>
        </w:r>
      </w:hyperlink>
      <w:r w:rsidRPr="00D51C40">
        <w:rPr>
          <w:rFonts w:ascii="Times New Roman" w:eastAsia="Times New Roman" w:hAnsi="Times New Roman" w:cs="Times New Roman"/>
          <w:sz w:val="28"/>
          <w:szCs w:val="28"/>
          <w:lang w:eastAsia="uk-UA"/>
        </w:rPr>
        <w:t xml:space="preserve">, </w:t>
      </w:r>
      <w:hyperlink r:id="rId15" w:tgtFrame="_top" w:history="1">
        <w:r w:rsidRPr="00AB56EE">
          <w:rPr>
            <w:rFonts w:ascii="Times New Roman" w:eastAsia="Times New Roman" w:hAnsi="Times New Roman" w:cs="Times New Roman"/>
            <w:color w:val="0000FF"/>
            <w:sz w:val="28"/>
            <w:szCs w:val="28"/>
            <w:u w:val="single"/>
            <w:lang w:eastAsia="uk-UA"/>
          </w:rPr>
          <w:t>"Про захист персональних даних"</w:t>
        </w:r>
      </w:hyperlink>
      <w:r w:rsidRPr="00D51C40">
        <w:rPr>
          <w:rFonts w:ascii="Times New Roman" w:eastAsia="Times New Roman" w:hAnsi="Times New Roman" w:cs="Times New Roman"/>
          <w:sz w:val="28"/>
          <w:szCs w:val="28"/>
          <w:lang w:eastAsia="uk-UA"/>
        </w:rPr>
        <w:t>.</w:t>
      </w:r>
    </w:p>
    <w:p w:rsidR="00D51C40" w:rsidRPr="00D51C40" w:rsidRDefault="00D51C40" w:rsidP="00131DDF">
      <w:pPr>
        <w:spacing w:after="0" w:line="240" w:lineRule="auto"/>
        <w:jc w:val="both"/>
        <w:rPr>
          <w:rFonts w:ascii="Times New Roman" w:eastAsia="Times New Roman" w:hAnsi="Times New Roman" w:cs="Times New Roman"/>
          <w:b/>
          <w:sz w:val="28"/>
          <w:szCs w:val="28"/>
          <w:u w:val="single"/>
          <w:lang w:eastAsia="uk-UA"/>
        </w:rPr>
      </w:pPr>
      <w:r w:rsidRPr="00D51C40">
        <w:rPr>
          <w:rFonts w:ascii="Times New Roman" w:eastAsia="Times New Roman" w:hAnsi="Times New Roman" w:cs="Times New Roman"/>
          <w:b/>
          <w:sz w:val="28"/>
          <w:szCs w:val="28"/>
          <w:highlight w:val="yellow"/>
          <w:u w:val="single"/>
          <w:lang w:eastAsia="uk-UA"/>
        </w:rPr>
        <w:t>3. До завдань комісії належать:</w:t>
      </w:r>
    </w:p>
    <w:p w:rsidR="00D51C40" w:rsidRPr="00D51C40" w:rsidRDefault="00D51C40" w:rsidP="00131DDF">
      <w:pPr>
        <w:spacing w:after="0" w:line="240" w:lineRule="auto"/>
        <w:jc w:val="both"/>
        <w:rPr>
          <w:rFonts w:ascii="Times New Roman" w:eastAsia="Times New Roman" w:hAnsi="Times New Roman" w:cs="Times New Roman"/>
          <w:sz w:val="28"/>
          <w:szCs w:val="28"/>
          <w:highlight w:val="yellow"/>
          <w:lang w:eastAsia="uk-UA"/>
        </w:rPr>
      </w:pPr>
      <w:r w:rsidRPr="00D51C40">
        <w:rPr>
          <w:rFonts w:ascii="Times New Roman" w:eastAsia="Times New Roman" w:hAnsi="Times New Roman" w:cs="Times New Roman"/>
          <w:sz w:val="28"/>
          <w:szCs w:val="28"/>
          <w:highlight w:val="yellow"/>
          <w:u w:val="single"/>
          <w:lang w:eastAsia="uk-UA"/>
        </w:rPr>
        <w:t>збір інформації</w:t>
      </w:r>
      <w:r w:rsidRPr="00D51C40">
        <w:rPr>
          <w:rFonts w:ascii="Times New Roman" w:eastAsia="Times New Roman" w:hAnsi="Times New Roman" w:cs="Times New Roman"/>
          <w:sz w:val="28"/>
          <w:szCs w:val="28"/>
          <w:lang w:eastAsia="uk-UA"/>
        </w:rPr>
        <w:t xml:space="preserve"> </w:t>
      </w:r>
      <w:r w:rsidRPr="00D51C40">
        <w:rPr>
          <w:rFonts w:ascii="Times New Roman" w:eastAsia="Times New Roman" w:hAnsi="Times New Roman" w:cs="Times New Roman"/>
          <w:sz w:val="28"/>
          <w:szCs w:val="28"/>
          <w:highlight w:val="yellow"/>
          <w:lang w:eastAsia="uk-UA"/>
        </w:rPr>
        <w:t>щодо обставин випадку булінгу (цькування), зокрема пояснень сторін булінгу (цькування), батьків або інших законних представників малолітніх або неповнолітніх сторін булінгу (цькування); висновків практичного психолога та соціального педагога (за наявності) закладу освіти; відомостей служби у справах дітей та центру соціальних служб для сім'ї, дітей та молоді; експертних висновків (за наявності), якщо у результаті вчинення булінгу (цькування) була завдана шкода психічному або фізичному здоров'ю потерпілого; інформації, збереженої на технічних засобах чи засобах електронної комунікації (Інтернет, соціальні мережі, повідомлення тощо); іншої інформації, яка має значення для об'єктивного розгляду заяви;</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highlight w:val="yellow"/>
          <w:lang w:eastAsia="uk-UA"/>
        </w:rPr>
        <w:t>розгляд та аналіз зібраних матеріалів щодо обставин випадку булінгу (цькування) та прийняття рішення про наявність/відсутність обставин, що обґрунтовують інформацію, зазначену у заяві.</w:t>
      </w:r>
    </w:p>
    <w:p w:rsidR="00D51C40" w:rsidRPr="00D51C40" w:rsidRDefault="00D51C40" w:rsidP="00131DDF">
      <w:pPr>
        <w:spacing w:after="0" w:line="240" w:lineRule="auto"/>
        <w:jc w:val="both"/>
        <w:rPr>
          <w:rFonts w:ascii="Times New Roman" w:eastAsia="Times New Roman" w:hAnsi="Times New Roman" w:cs="Times New Roman"/>
          <w:b/>
          <w:sz w:val="28"/>
          <w:szCs w:val="28"/>
          <w:u w:val="single"/>
          <w:lang w:eastAsia="uk-UA"/>
        </w:rPr>
      </w:pPr>
      <w:r w:rsidRPr="00D51C40">
        <w:rPr>
          <w:rFonts w:ascii="Times New Roman" w:eastAsia="Times New Roman" w:hAnsi="Times New Roman" w:cs="Times New Roman"/>
          <w:b/>
          <w:sz w:val="28"/>
          <w:szCs w:val="28"/>
          <w:highlight w:val="cyan"/>
          <w:u w:val="single"/>
          <w:lang w:eastAsia="uk-UA"/>
        </w:rPr>
        <w:t>У разі прийняття рішення комісією про наявність обставин, що обґрунтовують інформацію, зазначену у заяві, до завдань комісії також належать:</w:t>
      </w:r>
    </w:p>
    <w:p w:rsidR="00D51C40" w:rsidRPr="00D51C40" w:rsidRDefault="00D51C40" w:rsidP="00131DDF">
      <w:pPr>
        <w:spacing w:after="0" w:line="240" w:lineRule="auto"/>
        <w:jc w:val="both"/>
        <w:rPr>
          <w:rFonts w:ascii="Times New Roman" w:eastAsia="Times New Roman" w:hAnsi="Times New Roman" w:cs="Times New Roman"/>
          <w:sz w:val="28"/>
          <w:szCs w:val="28"/>
          <w:highlight w:val="cyan"/>
          <w:lang w:eastAsia="uk-UA"/>
        </w:rPr>
      </w:pPr>
      <w:r w:rsidRPr="00D51C40">
        <w:rPr>
          <w:rFonts w:ascii="Times New Roman" w:eastAsia="Times New Roman" w:hAnsi="Times New Roman" w:cs="Times New Roman"/>
          <w:sz w:val="28"/>
          <w:szCs w:val="28"/>
          <w:highlight w:val="cyan"/>
          <w:lang w:eastAsia="uk-UA"/>
        </w:rPr>
        <w:t>оцінка потреб сторін булінгу (цькування) в отриманні соціальних та психолого-педагогічних послуг та забезпечення таких послуг, в тому числі із залученням фахівців служби у справах дітей та центру соціальних служб для сім'ї, дітей та молоді;</w:t>
      </w:r>
    </w:p>
    <w:p w:rsidR="00D51C40" w:rsidRPr="00D51C40" w:rsidRDefault="00D51C40" w:rsidP="00131DDF">
      <w:pPr>
        <w:spacing w:after="0" w:line="240" w:lineRule="auto"/>
        <w:jc w:val="both"/>
        <w:rPr>
          <w:rFonts w:ascii="Times New Roman" w:eastAsia="Times New Roman" w:hAnsi="Times New Roman" w:cs="Times New Roman"/>
          <w:sz w:val="28"/>
          <w:szCs w:val="28"/>
          <w:highlight w:val="cyan"/>
          <w:lang w:eastAsia="uk-UA"/>
        </w:rPr>
      </w:pPr>
      <w:r w:rsidRPr="00D51C40">
        <w:rPr>
          <w:rFonts w:ascii="Times New Roman" w:eastAsia="Times New Roman" w:hAnsi="Times New Roman" w:cs="Times New Roman"/>
          <w:sz w:val="28"/>
          <w:szCs w:val="28"/>
          <w:highlight w:val="cyan"/>
          <w:lang w:eastAsia="uk-UA"/>
        </w:rPr>
        <w:t>визначення причин булінгу (цькування) та необхідних заходів для усунення таких причин;</w:t>
      </w:r>
    </w:p>
    <w:p w:rsidR="00D51C40" w:rsidRPr="00D51C40" w:rsidRDefault="00D51C40" w:rsidP="00131DDF">
      <w:pPr>
        <w:spacing w:after="0" w:line="240" w:lineRule="auto"/>
        <w:jc w:val="both"/>
        <w:rPr>
          <w:rFonts w:ascii="Times New Roman" w:eastAsia="Times New Roman" w:hAnsi="Times New Roman" w:cs="Times New Roman"/>
          <w:sz w:val="28"/>
          <w:szCs w:val="28"/>
          <w:highlight w:val="cyan"/>
          <w:lang w:eastAsia="uk-UA"/>
        </w:rPr>
      </w:pPr>
      <w:r w:rsidRPr="00D51C40">
        <w:rPr>
          <w:rFonts w:ascii="Times New Roman" w:eastAsia="Times New Roman" w:hAnsi="Times New Roman" w:cs="Times New Roman"/>
          <w:sz w:val="28"/>
          <w:szCs w:val="28"/>
          <w:highlight w:val="cyan"/>
          <w:lang w:eastAsia="uk-UA"/>
        </w:rPr>
        <w:t>визначення заходів виховного впливу щодо сторін булінгу (цькування) у групі (класі), де стався випадок булінгу (цькування);</w:t>
      </w:r>
    </w:p>
    <w:p w:rsidR="00D51C40" w:rsidRPr="00D51C40" w:rsidRDefault="00D51C40" w:rsidP="00131DDF">
      <w:pPr>
        <w:spacing w:after="0" w:line="240" w:lineRule="auto"/>
        <w:jc w:val="both"/>
        <w:rPr>
          <w:rFonts w:ascii="Times New Roman" w:eastAsia="Times New Roman" w:hAnsi="Times New Roman" w:cs="Times New Roman"/>
          <w:sz w:val="28"/>
          <w:szCs w:val="28"/>
          <w:highlight w:val="cyan"/>
          <w:lang w:eastAsia="uk-UA"/>
        </w:rPr>
      </w:pPr>
      <w:r w:rsidRPr="00D51C40">
        <w:rPr>
          <w:rFonts w:ascii="Times New Roman" w:eastAsia="Times New Roman" w:hAnsi="Times New Roman" w:cs="Times New Roman"/>
          <w:sz w:val="28"/>
          <w:szCs w:val="28"/>
          <w:highlight w:val="cyan"/>
          <w:lang w:eastAsia="uk-UA"/>
        </w:rPr>
        <w:t>моніторинг ефективності соціальних та психолого-педагогічних послуг, заходів з усунення причин булінгу (цькування), заходів виховного впливу та корегування (за потреби) відповідних послуг та заходів;</w:t>
      </w:r>
    </w:p>
    <w:p w:rsidR="00D51C40" w:rsidRPr="00D51C40" w:rsidRDefault="00D51C40" w:rsidP="00131DDF">
      <w:pPr>
        <w:spacing w:after="0" w:line="240" w:lineRule="auto"/>
        <w:jc w:val="both"/>
        <w:rPr>
          <w:rFonts w:ascii="Times New Roman" w:eastAsia="Times New Roman" w:hAnsi="Times New Roman" w:cs="Times New Roman"/>
          <w:sz w:val="28"/>
          <w:szCs w:val="28"/>
          <w:highlight w:val="cyan"/>
          <w:lang w:eastAsia="uk-UA"/>
        </w:rPr>
      </w:pPr>
      <w:r w:rsidRPr="00D51C40">
        <w:rPr>
          <w:rFonts w:ascii="Times New Roman" w:eastAsia="Times New Roman" w:hAnsi="Times New Roman" w:cs="Times New Roman"/>
          <w:sz w:val="28"/>
          <w:szCs w:val="28"/>
          <w:highlight w:val="cyan"/>
          <w:lang w:eastAsia="uk-UA"/>
        </w:rPr>
        <w:t>надання рекомендацій для педагогічних (науково-педагогічних) працівників закладу освіти щодо доцільних методів здійснення освітнього процесу та інших заходів з малолітніми чи неповнолітніми сторонами булінгу (цькування), їхніми батьками або іншими законними представниками;</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highlight w:val="cyan"/>
          <w:lang w:eastAsia="uk-UA"/>
        </w:rPr>
        <w:t>надання рекомендацій для батьків або інших законних представників малолітньої чи неповнолітньої особи, яка стала стороною булінгу (цькування).</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 xml:space="preserve">4. </w:t>
      </w:r>
      <w:r w:rsidRPr="00D51C40">
        <w:rPr>
          <w:rFonts w:ascii="Times New Roman" w:eastAsia="Times New Roman" w:hAnsi="Times New Roman" w:cs="Times New Roman"/>
          <w:sz w:val="28"/>
          <w:szCs w:val="28"/>
          <w:u w:val="single"/>
          <w:lang w:eastAsia="uk-UA"/>
        </w:rPr>
        <w:t>Формою роботи комісії є засідання, які проводяться у разі потреби.</w:t>
      </w:r>
      <w:r w:rsidRPr="00D51C40">
        <w:rPr>
          <w:rFonts w:ascii="Times New Roman" w:eastAsia="Times New Roman" w:hAnsi="Times New Roman" w:cs="Times New Roman"/>
          <w:sz w:val="28"/>
          <w:szCs w:val="28"/>
          <w:lang w:eastAsia="uk-UA"/>
        </w:rPr>
        <w:t xml:space="preserve"> </w:t>
      </w:r>
      <w:r w:rsidRPr="00D51C40">
        <w:rPr>
          <w:rFonts w:ascii="Times New Roman" w:eastAsia="Times New Roman" w:hAnsi="Times New Roman" w:cs="Times New Roman"/>
          <w:sz w:val="28"/>
          <w:szCs w:val="28"/>
          <w:highlight w:val="magenta"/>
          <w:lang w:eastAsia="uk-UA"/>
        </w:rPr>
        <w:t>Дату, час і місце проведення засідання комісії визначає її голова.</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 xml:space="preserve">5. Засідання комісії є правоможним у разі участі в ньому </w:t>
      </w:r>
      <w:r w:rsidRPr="00D51C40">
        <w:rPr>
          <w:rFonts w:ascii="Times New Roman" w:eastAsia="Times New Roman" w:hAnsi="Times New Roman" w:cs="Times New Roman"/>
          <w:sz w:val="28"/>
          <w:szCs w:val="28"/>
          <w:highlight w:val="green"/>
          <w:lang w:eastAsia="uk-UA"/>
        </w:rPr>
        <w:t>не менш як двох третин її складу.</w:t>
      </w:r>
    </w:p>
    <w:p w:rsidR="00D51C40" w:rsidRPr="00D51C40" w:rsidRDefault="00D51C40" w:rsidP="00131DDF">
      <w:pPr>
        <w:spacing w:after="0" w:line="240" w:lineRule="auto"/>
        <w:jc w:val="both"/>
        <w:rPr>
          <w:rFonts w:ascii="Times New Roman" w:eastAsia="Times New Roman" w:hAnsi="Times New Roman" w:cs="Times New Roman"/>
          <w:sz w:val="28"/>
          <w:szCs w:val="28"/>
          <w:u w:val="single"/>
          <w:lang w:eastAsia="uk-UA"/>
        </w:rPr>
      </w:pPr>
      <w:r w:rsidRPr="00D51C40">
        <w:rPr>
          <w:rFonts w:ascii="Times New Roman" w:eastAsia="Times New Roman" w:hAnsi="Times New Roman" w:cs="Times New Roman"/>
          <w:sz w:val="28"/>
          <w:szCs w:val="28"/>
          <w:highlight w:val="yellow"/>
          <w:lang w:eastAsia="uk-UA"/>
        </w:rPr>
        <w:t xml:space="preserve">6. </w:t>
      </w:r>
      <w:r w:rsidRPr="00D51C40">
        <w:rPr>
          <w:rFonts w:ascii="Times New Roman" w:eastAsia="Times New Roman" w:hAnsi="Times New Roman" w:cs="Times New Roman"/>
          <w:sz w:val="28"/>
          <w:szCs w:val="28"/>
          <w:highlight w:val="yellow"/>
          <w:u w:val="single"/>
          <w:lang w:eastAsia="uk-UA"/>
        </w:rPr>
        <w:t>Секретар комісії не пізніше вісімнадцятої години дня,</w:t>
      </w:r>
      <w:r w:rsidRPr="00D51C40">
        <w:rPr>
          <w:rFonts w:ascii="Times New Roman" w:eastAsia="Times New Roman" w:hAnsi="Times New Roman" w:cs="Times New Roman"/>
          <w:sz w:val="28"/>
          <w:szCs w:val="28"/>
          <w:highlight w:val="yellow"/>
          <w:lang w:eastAsia="uk-UA"/>
        </w:rPr>
        <w:t xml:space="preserve"> що передує дню засідання комісії, </w:t>
      </w:r>
      <w:r w:rsidRPr="00D51C40">
        <w:rPr>
          <w:rFonts w:ascii="Times New Roman" w:eastAsia="Times New Roman" w:hAnsi="Times New Roman" w:cs="Times New Roman"/>
          <w:sz w:val="28"/>
          <w:szCs w:val="28"/>
          <w:highlight w:val="yellow"/>
          <w:u w:val="single"/>
          <w:lang w:eastAsia="uk-UA"/>
        </w:rPr>
        <w:t>повідомляє членів комісії, а також заявника та інших заінтересованих осіб</w:t>
      </w:r>
      <w:r w:rsidRPr="00D51C40">
        <w:rPr>
          <w:rFonts w:ascii="Times New Roman" w:eastAsia="Times New Roman" w:hAnsi="Times New Roman" w:cs="Times New Roman"/>
          <w:sz w:val="28"/>
          <w:szCs w:val="28"/>
          <w:highlight w:val="yellow"/>
          <w:lang w:eastAsia="uk-UA"/>
        </w:rPr>
        <w:t xml:space="preserve"> про порядок денний запланованого засідання, дату, час і місце його проведення, а також </w:t>
      </w:r>
      <w:r w:rsidRPr="00D51C40">
        <w:rPr>
          <w:rFonts w:ascii="Times New Roman" w:eastAsia="Times New Roman" w:hAnsi="Times New Roman" w:cs="Times New Roman"/>
          <w:sz w:val="28"/>
          <w:szCs w:val="28"/>
          <w:highlight w:val="yellow"/>
          <w:u w:val="single"/>
          <w:lang w:eastAsia="uk-UA"/>
        </w:rPr>
        <w:t>надає/надсилає членам комісії та зазначеним особам необхідні матеріали в електронному або паперовому вигляді.</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 xml:space="preserve">7. Рішення з питань, що розглядаються на засіданні комісії, приймаються </w:t>
      </w:r>
      <w:r w:rsidRPr="00D51C40">
        <w:rPr>
          <w:rFonts w:ascii="Times New Roman" w:eastAsia="Times New Roman" w:hAnsi="Times New Roman" w:cs="Times New Roman"/>
          <w:sz w:val="28"/>
          <w:szCs w:val="28"/>
          <w:highlight w:val="red"/>
          <w:lang w:eastAsia="uk-UA"/>
        </w:rPr>
        <w:t>шляхом відкритого голосування більшістю голосів від затвердженого складу комісії</w:t>
      </w:r>
      <w:r w:rsidRPr="00D51C40">
        <w:rPr>
          <w:rFonts w:ascii="Times New Roman" w:eastAsia="Times New Roman" w:hAnsi="Times New Roman" w:cs="Times New Roman"/>
          <w:sz w:val="28"/>
          <w:szCs w:val="28"/>
          <w:lang w:eastAsia="uk-UA"/>
        </w:rPr>
        <w:t>. У разі рівного розподілу голосів голос голови комісії є вирішальним.</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lastRenderedPageBreak/>
        <w:t xml:space="preserve">8. Під час проведення засідання комісії </w:t>
      </w:r>
      <w:r w:rsidRPr="00D51C40">
        <w:rPr>
          <w:rFonts w:ascii="Times New Roman" w:eastAsia="Times New Roman" w:hAnsi="Times New Roman" w:cs="Times New Roman"/>
          <w:sz w:val="28"/>
          <w:szCs w:val="28"/>
          <w:highlight w:val="magenta"/>
          <w:lang w:eastAsia="uk-UA"/>
        </w:rPr>
        <w:t>секретар комісії веде протокол засідання комісії за формою згідно з додатком до цього Порядку, що оформлюється наказом керівника закладу освіти.</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 xml:space="preserve">9. Особи, залучені до участі в засіданні комісії, зобов'язані дотримуватись принципів діяльності комісії, зокрема </w:t>
      </w:r>
      <w:r w:rsidRPr="00D51C40">
        <w:rPr>
          <w:rFonts w:ascii="Times New Roman" w:eastAsia="Times New Roman" w:hAnsi="Times New Roman" w:cs="Times New Roman"/>
          <w:sz w:val="28"/>
          <w:szCs w:val="28"/>
          <w:highlight w:val="lightGray"/>
          <w:lang w:eastAsia="uk-UA"/>
        </w:rPr>
        <w:t>не розголошувати стороннім особам відомості, що стали їм відомі у зв'язку з участю у роботі комісії, і не використовувати їх у своїх інтересах або інтересах третіх осіб.</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Особи, залучені до участі в засіданні комісії, під час засідання комісії мають право:</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ознайомлюватися з матеріалами, поданими на розгляд комісії;</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ставити питання по суті розгляду;</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подавати пропозиції, висловлювати власну думку з питань, що розглядаються.</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 xml:space="preserve">10. </w:t>
      </w:r>
      <w:r w:rsidRPr="00D51C40">
        <w:rPr>
          <w:rFonts w:ascii="Times New Roman" w:eastAsia="Times New Roman" w:hAnsi="Times New Roman" w:cs="Times New Roman"/>
          <w:sz w:val="28"/>
          <w:szCs w:val="28"/>
          <w:highlight w:val="cyan"/>
          <w:lang w:eastAsia="uk-UA"/>
        </w:rPr>
        <w:t>Голова комісії доводить до відома учасників освітнього процесу рішення комісії згідно з протоколом засідання та здійснює контроль за їхнім виконанням.</w:t>
      </w:r>
    </w:p>
    <w:p w:rsidR="00D51C40" w:rsidRPr="00D51C40" w:rsidRDefault="00D51C40" w:rsidP="00131DDF">
      <w:pPr>
        <w:spacing w:after="0" w:line="240" w:lineRule="auto"/>
        <w:jc w:val="both"/>
        <w:rPr>
          <w:rFonts w:ascii="Times New Roman" w:eastAsia="Times New Roman" w:hAnsi="Times New Roman" w:cs="Times New Roman"/>
          <w:sz w:val="40"/>
          <w:szCs w:val="40"/>
          <w:lang w:eastAsia="uk-UA"/>
        </w:rPr>
      </w:pPr>
      <w:r w:rsidRPr="00D51C40">
        <w:rPr>
          <w:rFonts w:ascii="Times New Roman" w:eastAsia="Times New Roman" w:hAnsi="Times New Roman" w:cs="Times New Roman"/>
          <w:sz w:val="40"/>
          <w:szCs w:val="40"/>
          <w:highlight w:val="red"/>
          <w:lang w:eastAsia="uk-UA"/>
        </w:rPr>
        <w:t xml:space="preserve">11. Строк розгляду комісією заяви або повідомлення про випадок булінгу (цькування) в закладі освіти та виконання нею своїх завдань </w:t>
      </w:r>
      <w:r w:rsidRPr="00D51C40">
        <w:rPr>
          <w:rFonts w:ascii="Times New Roman" w:eastAsia="Times New Roman" w:hAnsi="Times New Roman" w:cs="Times New Roman"/>
          <w:b/>
          <w:sz w:val="40"/>
          <w:szCs w:val="40"/>
          <w:highlight w:val="red"/>
          <w:u w:val="single"/>
          <w:lang w:eastAsia="uk-UA"/>
        </w:rPr>
        <w:t>не має перевищувати десяти робочих днів</w:t>
      </w:r>
      <w:r w:rsidRPr="00D51C40">
        <w:rPr>
          <w:rFonts w:ascii="Times New Roman" w:eastAsia="Times New Roman" w:hAnsi="Times New Roman" w:cs="Times New Roman"/>
          <w:sz w:val="40"/>
          <w:szCs w:val="40"/>
          <w:highlight w:val="red"/>
          <w:lang w:eastAsia="uk-UA"/>
        </w:rPr>
        <w:t xml:space="preserve"> із дня отримання заяви або повідомлення керівником закладу освіти.</w:t>
      </w:r>
    </w:p>
    <w:p w:rsidR="00D51C40" w:rsidRPr="00D51C40" w:rsidRDefault="00D51C40" w:rsidP="00131DDF">
      <w:pPr>
        <w:spacing w:after="0" w:line="240" w:lineRule="auto"/>
        <w:jc w:val="both"/>
        <w:outlineLvl w:val="2"/>
        <w:rPr>
          <w:rFonts w:ascii="Times New Roman" w:eastAsia="Times New Roman" w:hAnsi="Times New Roman" w:cs="Times New Roman"/>
          <w:b/>
          <w:bCs/>
          <w:sz w:val="28"/>
          <w:szCs w:val="28"/>
          <w:lang w:eastAsia="uk-UA"/>
        </w:rPr>
      </w:pPr>
      <w:r w:rsidRPr="00D51C40">
        <w:rPr>
          <w:rFonts w:ascii="Times New Roman" w:eastAsia="Times New Roman" w:hAnsi="Times New Roman" w:cs="Times New Roman"/>
          <w:b/>
          <w:bCs/>
          <w:sz w:val="28"/>
          <w:szCs w:val="28"/>
          <w:lang w:eastAsia="uk-UA"/>
        </w:rPr>
        <w:t>V. Запобігання та протидія булінгу (цькуванню) в закладі освіти</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1. Діяльність щодо запобігання та протидії булінгу (цькуванню) в закладі освіти має бути постійним системним процесом, спрямованим на:</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визначення та реалізацію необхідних заходів, способів і методів запобігання виникненню булінгу (цькування) та (або) потенційних ризиків його виникнення;</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виявлення булінгу (цькування) та (або) потенційних ризиків його виникнення;</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визначення та реалізацію необхідних заходів, способів і методів вирішення ситуацій булінгу (цькування) та/або усунення потенційних ризиків його виникнення.</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2. Діяльність щодо запобігання та протидії булінгу (цькуванню) в закладі освіти ґрунтується на принципах:</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недискримінації за будь-якими ознаками;</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ненасильницької поведінки в міжособистісних стосунках;</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партнерства та підтримки між педагогічним (науково-педагогічним) колективом закладу освіти і батьками (законними представниками) малолітнього чи неповнолітнього здобувача освіти;</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особистісно-орієнтованого підходу до кожної дитини;</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розвитку соціального та емоційного інтелекту учасників освітнього процесу;</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гендерної рівності;</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участі учасників освітнього процесу в прийнятті рішень відповідно до положень законодавства та установчих документів закладу освіти.</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3. Завданнями діяльності щодо запобігання та протидії булінгу (цькуванню) в закладі освіти є:</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створення безпечного освітнього середовища в закладі освіти, що включає психологічну та фізичну безпеку учасників освітнього процесу;</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визначення стану, причин і передумов поширення булінгу (цькування) в закладі освіти;</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підвищення рівня поінформованості учасників освітнього процесу про булінг (цькування);</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lastRenderedPageBreak/>
        <w:t>формування в учасників освітнього процесу нетерпимого ставлення до насильницьких моделей поведінки, усвідомлення булінгу (цькування) як порушення прав людини;</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заохочення всіх учасників освітнього процесу до активного сприяння запобіганню булінгу (цькуванню).</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highlight w:val="yellow"/>
          <w:lang w:eastAsia="uk-UA"/>
        </w:rPr>
        <w:t>4. Діяльність щодо запобігання та протидії булінгу (цькуванню) в закладі освіти відображається в плані заходів, спрямованих на запобігання та протидію булінгу (цькуванню) в закладі освіти (далі - План).</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b/>
          <w:sz w:val="28"/>
          <w:szCs w:val="28"/>
          <w:highlight w:val="red"/>
          <w:lang w:eastAsia="uk-UA"/>
        </w:rPr>
        <w:t>Розроблення, затвердження та оприлюднення Плану забезпечує керівник закладу освіти</w:t>
      </w:r>
      <w:r w:rsidRPr="00D51C40">
        <w:rPr>
          <w:rFonts w:ascii="Times New Roman" w:eastAsia="Times New Roman" w:hAnsi="Times New Roman" w:cs="Times New Roman"/>
          <w:sz w:val="28"/>
          <w:szCs w:val="28"/>
          <w:lang w:eastAsia="uk-UA"/>
        </w:rPr>
        <w:t xml:space="preserve"> в межах наданих йому повноважень щодо створення безпечного освітнього середовища в закладі освіти, вільного від будь-яких форм насильства та дискримінації, в тому числі булінгу (цькування).</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highlight w:val="red"/>
          <w:lang w:eastAsia="uk-UA"/>
        </w:rPr>
        <w:t>Планування відповідних заходів здійснюється за результатами моніторингу стану освітнього середовища в закладі освіти.</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Заплановані заходи повинні:</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спрямовуватись на задоволення потреб окремого закладу освіти у створенні безпечного освітнього середовища;</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мати вимірювані показники ефективності;</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залучати всіх учасників освітнього процесу.</w:t>
      </w:r>
    </w:p>
    <w:p w:rsidR="00D51C40" w:rsidRPr="00D51C40" w:rsidRDefault="00D51C40" w:rsidP="00131DDF">
      <w:pPr>
        <w:spacing w:after="0" w:line="240" w:lineRule="auto"/>
        <w:jc w:val="both"/>
        <w:rPr>
          <w:rFonts w:ascii="Times New Roman" w:eastAsia="Times New Roman" w:hAnsi="Times New Roman" w:cs="Times New Roman"/>
          <w:sz w:val="28"/>
          <w:szCs w:val="28"/>
          <w:u w:val="single"/>
          <w:lang w:eastAsia="uk-UA"/>
        </w:rPr>
      </w:pPr>
      <w:r w:rsidRPr="00D51C40">
        <w:rPr>
          <w:rFonts w:ascii="Times New Roman" w:eastAsia="Times New Roman" w:hAnsi="Times New Roman" w:cs="Times New Roman"/>
          <w:b/>
          <w:sz w:val="28"/>
          <w:szCs w:val="28"/>
          <w:highlight w:val="red"/>
          <w:u w:val="single"/>
          <w:lang w:eastAsia="uk-UA"/>
        </w:rPr>
        <w:t>План розробляється до початку навчального року</w:t>
      </w:r>
      <w:r w:rsidRPr="00D51C40">
        <w:rPr>
          <w:rFonts w:ascii="Times New Roman" w:eastAsia="Times New Roman" w:hAnsi="Times New Roman" w:cs="Times New Roman"/>
          <w:b/>
          <w:sz w:val="28"/>
          <w:szCs w:val="28"/>
          <w:highlight w:val="red"/>
          <w:lang w:eastAsia="uk-UA"/>
        </w:rPr>
        <w:t>.</w:t>
      </w:r>
      <w:r w:rsidRPr="00D51C40">
        <w:rPr>
          <w:rFonts w:ascii="Times New Roman" w:eastAsia="Times New Roman" w:hAnsi="Times New Roman" w:cs="Times New Roman"/>
          <w:sz w:val="28"/>
          <w:szCs w:val="28"/>
          <w:lang w:eastAsia="uk-UA"/>
        </w:rPr>
        <w:t xml:space="preserve"> </w:t>
      </w:r>
      <w:r w:rsidRPr="00D51C40">
        <w:rPr>
          <w:rFonts w:ascii="Times New Roman" w:eastAsia="Times New Roman" w:hAnsi="Times New Roman" w:cs="Times New Roman"/>
          <w:sz w:val="28"/>
          <w:szCs w:val="28"/>
          <w:u w:val="single"/>
          <w:lang w:eastAsia="uk-UA"/>
        </w:rPr>
        <w:t xml:space="preserve">Протягом навчального року </w:t>
      </w:r>
      <w:r w:rsidRPr="00D51C40">
        <w:rPr>
          <w:rFonts w:ascii="Times New Roman" w:eastAsia="Times New Roman" w:hAnsi="Times New Roman" w:cs="Times New Roman"/>
          <w:sz w:val="28"/>
          <w:szCs w:val="28"/>
          <w:lang w:eastAsia="uk-UA"/>
        </w:rPr>
        <w:t xml:space="preserve">керівник закладу освіти забезпечує </w:t>
      </w:r>
      <w:r w:rsidRPr="00D51C40">
        <w:rPr>
          <w:rFonts w:ascii="Times New Roman" w:eastAsia="Times New Roman" w:hAnsi="Times New Roman" w:cs="Times New Roman"/>
          <w:sz w:val="28"/>
          <w:szCs w:val="28"/>
          <w:u w:val="single"/>
          <w:lang w:eastAsia="uk-UA"/>
        </w:rPr>
        <w:t>проведення моніторингу</w:t>
      </w:r>
      <w:r w:rsidRPr="00D51C40">
        <w:rPr>
          <w:rFonts w:ascii="Times New Roman" w:eastAsia="Times New Roman" w:hAnsi="Times New Roman" w:cs="Times New Roman"/>
          <w:sz w:val="28"/>
          <w:szCs w:val="28"/>
          <w:lang w:eastAsia="uk-UA"/>
        </w:rPr>
        <w:t xml:space="preserve"> (за потреби, але не рідше одного разу на півріччя) ефективності виконання Плану та </w:t>
      </w:r>
      <w:r w:rsidRPr="00D51C40">
        <w:rPr>
          <w:rFonts w:ascii="Times New Roman" w:eastAsia="Times New Roman" w:hAnsi="Times New Roman" w:cs="Times New Roman"/>
          <w:sz w:val="28"/>
          <w:szCs w:val="28"/>
          <w:u w:val="single"/>
          <w:lang w:eastAsia="uk-UA"/>
        </w:rPr>
        <w:t>внесення (за потреби) до нього змін.</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highlight w:val="lightGray"/>
          <w:lang w:eastAsia="uk-UA"/>
        </w:rPr>
        <w:t xml:space="preserve">Заплановані заходи можуть відбуватись у будь-якій формі: зустрічі, бесіди, консультації, лекції, круглі столи, тренінги, тематичні заходи, конкурси, спільні перегляди та обговорення тематичних </w:t>
      </w:r>
      <w:proofErr w:type="spellStart"/>
      <w:r w:rsidRPr="00D51C40">
        <w:rPr>
          <w:rFonts w:ascii="Times New Roman" w:eastAsia="Times New Roman" w:hAnsi="Times New Roman" w:cs="Times New Roman"/>
          <w:sz w:val="28"/>
          <w:szCs w:val="28"/>
          <w:highlight w:val="lightGray"/>
          <w:lang w:eastAsia="uk-UA"/>
        </w:rPr>
        <w:t>відеосюжетів</w:t>
      </w:r>
      <w:proofErr w:type="spellEnd"/>
      <w:r w:rsidRPr="00D51C40">
        <w:rPr>
          <w:rFonts w:ascii="Times New Roman" w:eastAsia="Times New Roman" w:hAnsi="Times New Roman" w:cs="Times New Roman"/>
          <w:sz w:val="28"/>
          <w:szCs w:val="28"/>
          <w:highlight w:val="lightGray"/>
          <w:lang w:eastAsia="uk-UA"/>
        </w:rPr>
        <w:t>, літературних творів, матеріалів ЗМІ, особистого досвіду, запрошення гостей, у формі рольових ігор та інших організаційних формах.</w:t>
      </w:r>
    </w:p>
    <w:p w:rsidR="00D51C40" w:rsidRPr="00D51C40" w:rsidRDefault="00D51C40" w:rsidP="00131DDF">
      <w:pPr>
        <w:spacing w:after="0" w:line="240" w:lineRule="auto"/>
        <w:jc w:val="both"/>
        <w:rPr>
          <w:rFonts w:ascii="Times New Roman" w:eastAsia="Times New Roman" w:hAnsi="Times New Roman" w:cs="Times New Roman"/>
          <w:sz w:val="28"/>
          <w:szCs w:val="28"/>
          <w:u w:val="single"/>
          <w:lang w:eastAsia="uk-UA"/>
        </w:rPr>
      </w:pPr>
      <w:r w:rsidRPr="00D51C40">
        <w:rPr>
          <w:rFonts w:ascii="Times New Roman" w:eastAsia="Times New Roman" w:hAnsi="Times New Roman" w:cs="Times New Roman"/>
          <w:sz w:val="28"/>
          <w:szCs w:val="28"/>
          <w:u w:val="single"/>
          <w:lang w:eastAsia="uk-UA"/>
        </w:rPr>
        <w:t>5. До заходів, спрямованих на запобігання та протидію булінгу (цькуванню) в закладі освіти, належать заходи щодо:</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організації належних заходів безпеки відповідно до законодавства (пост охорони, відеоспостереженням за місцями загального користування тощо);</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організації безпечного користування мережею Інтернет під час освітнього процесу;</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контролю за використанням засобів електронних комунікацій малолітніми чи неповнолітніми здобувачами освіти під час освітнього процесу;</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розвитку соціального та емоційного інтелекту учасників освітнього процесу, зокрема:</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розуміння та сприйняття цінності прав та свобод людини, вміння відстоювати свої права та поважати права інших;</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розуміння та сприйняття принципів рівності та недискримінації, поваги до гідності людини, толерантності, соціальної справедливості, доброчесності, вміння втілювати їх у власні моделі поведінки;</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здатності попереджувати та розв'язувати конфлікти ненасильницьким шляхом;</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відповідального ставлення до своїх громадянських прав і обов'язків, пов'язаних з участю в суспільному житті;</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здатності визначати, формулювати та аргументовано відстоювати власну позицію, поважаючи відмінні від власних думки/позиції, якщо вони не порушують прав та гідності інших осіб;</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здатності критично аналізувати інформацію, розглядати питання з різних позицій, приймати обґрунтовані рішення;</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lastRenderedPageBreak/>
        <w:t>здатності до комунікації та вміння співпрацювати для розв'язання різних суспільних проблем, зокрема шляхом волонтерської діяльності тощо;</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підвищення рівня обізнаності учасників освітнього процесу про булінг (цькування), його причини та наслідки, порядок реагування на випадки булінгу (цькування) тощо;</w:t>
      </w:r>
    </w:p>
    <w:p w:rsidR="00D51C40" w:rsidRPr="00D51C40" w:rsidRDefault="00D51C40" w:rsidP="00131DDF">
      <w:pPr>
        <w:spacing w:after="0" w:line="240" w:lineRule="auto"/>
        <w:jc w:val="both"/>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створення в закладі освіти культури, що ґрунтується на нетерпимості до будь-яких форм насильства та дискримінації, в тому числі булінгу (цькування).</w:t>
      </w:r>
    </w:p>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445"/>
        <w:gridCol w:w="5445"/>
      </w:tblGrid>
      <w:tr w:rsidR="00D51C40" w:rsidRPr="00D51C40" w:rsidTr="00D51C40">
        <w:trPr>
          <w:tblCellSpacing w:w="22" w:type="dxa"/>
        </w:trPr>
        <w:tc>
          <w:tcPr>
            <w:tcW w:w="2500" w:type="pct"/>
            <w:vAlign w:val="bottom"/>
            <w:hideMark/>
          </w:tcPr>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b/>
                <w:bCs/>
                <w:sz w:val="28"/>
                <w:szCs w:val="28"/>
                <w:lang w:eastAsia="uk-UA"/>
              </w:rPr>
              <w:t>Генеральний директор директорату</w:t>
            </w:r>
            <w:r w:rsidRPr="00D51C40">
              <w:rPr>
                <w:rFonts w:ascii="Times New Roman" w:eastAsia="Times New Roman" w:hAnsi="Times New Roman" w:cs="Times New Roman"/>
                <w:b/>
                <w:bCs/>
                <w:sz w:val="28"/>
                <w:szCs w:val="28"/>
                <w:lang w:eastAsia="uk-UA"/>
              </w:rPr>
              <w:br/>
              <w:t>інклюзивної та позашкільної освіти</w:t>
            </w:r>
          </w:p>
        </w:tc>
        <w:tc>
          <w:tcPr>
            <w:tcW w:w="2500" w:type="pct"/>
            <w:vAlign w:val="bottom"/>
            <w:hideMark/>
          </w:tcPr>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b/>
                <w:bCs/>
                <w:sz w:val="28"/>
                <w:szCs w:val="28"/>
                <w:lang w:eastAsia="uk-UA"/>
              </w:rPr>
              <w:t xml:space="preserve">В. </w:t>
            </w:r>
            <w:proofErr w:type="spellStart"/>
            <w:r w:rsidRPr="00D51C40">
              <w:rPr>
                <w:rFonts w:ascii="Times New Roman" w:eastAsia="Times New Roman" w:hAnsi="Times New Roman" w:cs="Times New Roman"/>
                <w:b/>
                <w:bCs/>
                <w:sz w:val="28"/>
                <w:szCs w:val="28"/>
                <w:lang w:eastAsia="uk-UA"/>
              </w:rPr>
              <w:t>Хіврич</w:t>
            </w:r>
            <w:proofErr w:type="spellEnd"/>
          </w:p>
        </w:tc>
      </w:tr>
    </w:tbl>
    <w:p w:rsidR="00D51C40" w:rsidRPr="00D51C40" w:rsidRDefault="00D51C40" w:rsidP="00771E39">
      <w:pPr>
        <w:spacing w:after="0" w:line="240" w:lineRule="auto"/>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 </w:t>
      </w:r>
    </w:p>
    <w:p w:rsidR="00D51C40" w:rsidRPr="00D51C40" w:rsidRDefault="00D51C40" w:rsidP="00A367C2">
      <w:pPr>
        <w:spacing w:after="0" w:line="240" w:lineRule="auto"/>
        <w:ind w:left="5670"/>
        <w:rPr>
          <w:rFonts w:ascii="Times New Roman" w:eastAsia="Times New Roman" w:hAnsi="Times New Roman" w:cs="Times New Roman"/>
          <w:sz w:val="28"/>
          <w:szCs w:val="28"/>
          <w:lang w:eastAsia="uk-UA"/>
        </w:rPr>
      </w:pPr>
      <w:r w:rsidRPr="00D51C40">
        <w:rPr>
          <w:rFonts w:ascii="Times New Roman" w:eastAsia="Times New Roman" w:hAnsi="Times New Roman" w:cs="Times New Roman"/>
          <w:sz w:val="28"/>
          <w:szCs w:val="28"/>
          <w:lang w:eastAsia="uk-UA"/>
        </w:rPr>
        <w:t>Додаток</w:t>
      </w:r>
      <w:r w:rsidRPr="00D51C40">
        <w:rPr>
          <w:rFonts w:ascii="Times New Roman" w:eastAsia="Times New Roman" w:hAnsi="Times New Roman" w:cs="Times New Roman"/>
          <w:sz w:val="28"/>
          <w:szCs w:val="28"/>
          <w:lang w:eastAsia="uk-UA"/>
        </w:rPr>
        <w:br/>
        <w:t>до Порядку реагування на випадки булінгу (цькування)</w:t>
      </w:r>
      <w:r w:rsidRPr="00D51C40">
        <w:rPr>
          <w:rFonts w:ascii="Times New Roman" w:eastAsia="Times New Roman" w:hAnsi="Times New Roman" w:cs="Times New Roman"/>
          <w:sz w:val="28"/>
          <w:szCs w:val="28"/>
          <w:lang w:eastAsia="uk-UA"/>
        </w:rPr>
        <w:br/>
        <w:t>(пункт 8 розділу IV)</w:t>
      </w:r>
    </w:p>
    <w:p w:rsidR="00131DDF" w:rsidRDefault="00131DDF" w:rsidP="00A367C2">
      <w:pPr>
        <w:spacing w:after="0" w:line="240" w:lineRule="auto"/>
        <w:jc w:val="center"/>
        <w:outlineLvl w:val="2"/>
        <w:rPr>
          <w:rFonts w:ascii="Times New Roman" w:eastAsia="Times New Roman" w:hAnsi="Times New Roman" w:cs="Times New Roman"/>
          <w:b/>
          <w:bCs/>
          <w:sz w:val="28"/>
          <w:szCs w:val="28"/>
          <w:lang w:eastAsia="uk-UA"/>
        </w:rPr>
      </w:pPr>
    </w:p>
    <w:p w:rsidR="00D51C40" w:rsidRPr="00D51C40" w:rsidRDefault="00D51C40" w:rsidP="00A367C2">
      <w:pPr>
        <w:spacing w:after="0" w:line="240" w:lineRule="auto"/>
        <w:jc w:val="center"/>
        <w:outlineLvl w:val="2"/>
        <w:rPr>
          <w:rFonts w:ascii="Times New Roman" w:eastAsia="Times New Roman" w:hAnsi="Times New Roman" w:cs="Times New Roman"/>
          <w:b/>
          <w:bCs/>
          <w:sz w:val="28"/>
          <w:szCs w:val="28"/>
          <w:lang w:eastAsia="uk-UA"/>
        </w:rPr>
      </w:pPr>
      <w:r w:rsidRPr="00D51C40">
        <w:rPr>
          <w:rFonts w:ascii="Times New Roman" w:eastAsia="Times New Roman" w:hAnsi="Times New Roman" w:cs="Times New Roman"/>
          <w:b/>
          <w:bCs/>
          <w:sz w:val="28"/>
          <w:szCs w:val="28"/>
          <w:lang w:eastAsia="uk-UA"/>
        </w:rPr>
        <w:t xml:space="preserve">ПРОТОКОЛ </w:t>
      </w:r>
      <w:r w:rsidR="00131DDF">
        <w:rPr>
          <w:rFonts w:ascii="Times New Roman" w:eastAsia="Times New Roman" w:hAnsi="Times New Roman" w:cs="Times New Roman"/>
          <w:b/>
          <w:bCs/>
          <w:sz w:val="28"/>
          <w:szCs w:val="28"/>
          <w:lang w:eastAsia="uk-UA"/>
        </w:rPr>
        <w:t>№</w:t>
      </w:r>
      <w:r w:rsidRPr="00D51C40">
        <w:rPr>
          <w:rFonts w:ascii="Times New Roman" w:eastAsia="Times New Roman" w:hAnsi="Times New Roman" w:cs="Times New Roman"/>
          <w:b/>
          <w:bCs/>
          <w:sz w:val="28"/>
          <w:szCs w:val="28"/>
          <w:lang w:eastAsia="uk-UA"/>
        </w:rPr>
        <w:t xml:space="preserve"> _____</w:t>
      </w:r>
      <w:r w:rsidRPr="00D51C40">
        <w:rPr>
          <w:rFonts w:ascii="Times New Roman" w:eastAsia="Times New Roman" w:hAnsi="Times New Roman" w:cs="Times New Roman"/>
          <w:b/>
          <w:bCs/>
          <w:sz w:val="28"/>
          <w:szCs w:val="28"/>
          <w:lang w:eastAsia="uk-UA"/>
        </w:rPr>
        <w:br/>
        <w:t>засідання комісії з розгляду випадків булінгу (цькування)</w:t>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5250"/>
        <w:gridCol w:w="5250"/>
      </w:tblGrid>
      <w:tr w:rsidR="00D51C40" w:rsidRPr="00D51C40" w:rsidTr="00D51C40">
        <w:trPr>
          <w:tblCellSpacing w:w="22" w:type="dxa"/>
          <w:jc w:val="center"/>
        </w:trPr>
        <w:tc>
          <w:tcPr>
            <w:tcW w:w="5000" w:type="pct"/>
            <w:gridSpan w:val="2"/>
            <w:hideMark/>
          </w:tcPr>
          <w:p w:rsidR="00D51C40" w:rsidRPr="00D51C40" w:rsidRDefault="00D51C40" w:rsidP="00570EED">
            <w:pPr>
              <w:spacing w:after="0" w:line="240" w:lineRule="auto"/>
              <w:jc w:val="center"/>
              <w:rPr>
                <w:rFonts w:ascii="Times New Roman" w:eastAsia="Times New Roman" w:hAnsi="Times New Roman" w:cs="Times New Roman"/>
                <w:sz w:val="24"/>
                <w:szCs w:val="24"/>
                <w:lang w:eastAsia="uk-UA"/>
              </w:rPr>
            </w:pPr>
            <w:r w:rsidRPr="00D51C40">
              <w:rPr>
                <w:rFonts w:ascii="Times New Roman" w:eastAsia="Times New Roman" w:hAnsi="Times New Roman" w:cs="Times New Roman"/>
                <w:sz w:val="24"/>
                <w:szCs w:val="24"/>
                <w:lang w:eastAsia="uk-UA"/>
              </w:rPr>
              <w:t>_____________________________________________________________________________________</w:t>
            </w:r>
            <w:r w:rsidRPr="00D51C40">
              <w:rPr>
                <w:rFonts w:ascii="Times New Roman" w:eastAsia="Times New Roman" w:hAnsi="Times New Roman" w:cs="Times New Roman"/>
                <w:sz w:val="24"/>
                <w:szCs w:val="24"/>
                <w:lang w:eastAsia="uk-UA"/>
              </w:rPr>
              <w:br/>
            </w:r>
            <w:r w:rsidRPr="00A367C2">
              <w:rPr>
                <w:rFonts w:ascii="Times New Roman" w:eastAsia="Times New Roman" w:hAnsi="Times New Roman" w:cs="Times New Roman"/>
                <w:sz w:val="24"/>
                <w:szCs w:val="24"/>
                <w:lang w:eastAsia="uk-UA"/>
              </w:rPr>
              <w:t>(Найменування закладу освіти)</w:t>
            </w:r>
          </w:p>
        </w:tc>
      </w:tr>
      <w:tr w:rsidR="00D51C40" w:rsidRPr="00D51C40" w:rsidTr="00D51C40">
        <w:trPr>
          <w:tblCellSpacing w:w="22" w:type="dxa"/>
          <w:jc w:val="center"/>
        </w:trPr>
        <w:tc>
          <w:tcPr>
            <w:tcW w:w="2500" w:type="pct"/>
            <w:hideMark/>
          </w:tcPr>
          <w:p w:rsidR="00D51C40" w:rsidRPr="00D51C40" w:rsidRDefault="00D51C40" w:rsidP="00771E39">
            <w:pPr>
              <w:spacing w:after="0" w:line="240" w:lineRule="auto"/>
              <w:rPr>
                <w:rFonts w:ascii="Times New Roman" w:eastAsia="Times New Roman" w:hAnsi="Times New Roman" w:cs="Times New Roman"/>
                <w:sz w:val="24"/>
                <w:szCs w:val="24"/>
                <w:lang w:eastAsia="uk-UA"/>
              </w:rPr>
            </w:pPr>
            <w:r w:rsidRPr="00D51C40">
              <w:rPr>
                <w:rFonts w:ascii="Times New Roman" w:eastAsia="Times New Roman" w:hAnsi="Times New Roman" w:cs="Times New Roman"/>
                <w:sz w:val="24"/>
                <w:szCs w:val="24"/>
                <w:lang w:eastAsia="uk-UA"/>
              </w:rPr>
              <w:t>"___" ____________ 20__ р.</w:t>
            </w:r>
            <w:r w:rsidR="00570EED">
              <w:rPr>
                <w:rFonts w:ascii="Times New Roman" w:eastAsia="Times New Roman" w:hAnsi="Times New Roman" w:cs="Times New Roman"/>
                <w:sz w:val="24"/>
                <w:szCs w:val="24"/>
                <w:lang w:eastAsia="uk-UA"/>
              </w:rPr>
              <w:t xml:space="preserve"> </w:t>
            </w:r>
          </w:p>
        </w:tc>
        <w:tc>
          <w:tcPr>
            <w:tcW w:w="2500" w:type="pct"/>
            <w:hideMark/>
          </w:tcPr>
          <w:p w:rsidR="00D51C40" w:rsidRPr="00D51C40" w:rsidRDefault="00D51C40" w:rsidP="00570EED">
            <w:pPr>
              <w:spacing w:after="0" w:line="240" w:lineRule="auto"/>
              <w:ind w:left="1336"/>
              <w:rPr>
                <w:rFonts w:ascii="Times New Roman" w:eastAsia="Times New Roman" w:hAnsi="Times New Roman" w:cs="Times New Roman"/>
                <w:sz w:val="24"/>
                <w:szCs w:val="24"/>
                <w:lang w:eastAsia="uk-UA"/>
              </w:rPr>
            </w:pPr>
            <w:r w:rsidRPr="00D51C40">
              <w:rPr>
                <w:rFonts w:ascii="Times New Roman" w:eastAsia="Times New Roman" w:hAnsi="Times New Roman" w:cs="Times New Roman"/>
                <w:sz w:val="24"/>
                <w:szCs w:val="24"/>
                <w:lang w:eastAsia="uk-UA"/>
              </w:rPr>
              <w:t xml:space="preserve">Час ____ </w:t>
            </w:r>
            <w:proofErr w:type="spellStart"/>
            <w:r w:rsidRPr="00D51C40">
              <w:rPr>
                <w:rFonts w:ascii="Times New Roman" w:eastAsia="Times New Roman" w:hAnsi="Times New Roman" w:cs="Times New Roman"/>
                <w:sz w:val="24"/>
                <w:szCs w:val="24"/>
                <w:lang w:eastAsia="uk-UA"/>
              </w:rPr>
              <w:t>год</w:t>
            </w:r>
            <w:proofErr w:type="spellEnd"/>
            <w:r w:rsidRPr="00D51C40">
              <w:rPr>
                <w:rFonts w:ascii="Times New Roman" w:eastAsia="Times New Roman" w:hAnsi="Times New Roman" w:cs="Times New Roman"/>
                <w:sz w:val="24"/>
                <w:szCs w:val="24"/>
                <w:lang w:eastAsia="uk-UA"/>
              </w:rPr>
              <w:t xml:space="preserve"> ____ </w:t>
            </w:r>
            <w:proofErr w:type="spellStart"/>
            <w:r w:rsidRPr="00D51C40">
              <w:rPr>
                <w:rFonts w:ascii="Times New Roman" w:eastAsia="Times New Roman" w:hAnsi="Times New Roman" w:cs="Times New Roman"/>
                <w:sz w:val="24"/>
                <w:szCs w:val="24"/>
                <w:lang w:eastAsia="uk-UA"/>
              </w:rPr>
              <w:t>хв</w:t>
            </w:r>
            <w:proofErr w:type="spellEnd"/>
          </w:p>
        </w:tc>
      </w:tr>
      <w:tr w:rsidR="00D51C40" w:rsidRPr="00D51C40" w:rsidTr="00D51C40">
        <w:trPr>
          <w:tblCellSpacing w:w="22" w:type="dxa"/>
          <w:jc w:val="center"/>
        </w:trPr>
        <w:tc>
          <w:tcPr>
            <w:tcW w:w="5000" w:type="pct"/>
            <w:gridSpan w:val="2"/>
            <w:hideMark/>
          </w:tcPr>
          <w:p w:rsidR="00D51C40" w:rsidRPr="00D51C40" w:rsidRDefault="00D51C40" w:rsidP="00771E39">
            <w:pPr>
              <w:spacing w:after="0" w:line="240" w:lineRule="auto"/>
              <w:rPr>
                <w:rFonts w:ascii="Times New Roman" w:eastAsia="Times New Roman" w:hAnsi="Times New Roman" w:cs="Times New Roman"/>
                <w:sz w:val="24"/>
                <w:szCs w:val="24"/>
                <w:lang w:eastAsia="uk-UA"/>
              </w:rPr>
            </w:pPr>
            <w:r w:rsidRPr="00D51C40">
              <w:rPr>
                <w:rFonts w:ascii="Times New Roman" w:eastAsia="Times New Roman" w:hAnsi="Times New Roman" w:cs="Times New Roman"/>
                <w:sz w:val="24"/>
                <w:szCs w:val="24"/>
                <w:lang w:eastAsia="uk-UA"/>
              </w:rPr>
              <w:t>Підстава: ____________________________________________________________________________</w:t>
            </w:r>
            <w:r w:rsidRPr="00D51C40">
              <w:rPr>
                <w:rFonts w:ascii="Times New Roman" w:eastAsia="Times New Roman" w:hAnsi="Times New Roman" w:cs="Times New Roman"/>
                <w:sz w:val="24"/>
                <w:szCs w:val="24"/>
                <w:lang w:eastAsia="uk-UA"/>
              </w:rPr>
              <w:br/>
            </w:r>
            <w:r w:rsidRPr="00A367C2">
              <w:rPr>
                <w:rFonts w:ascii="Times New Roman" w:eastAsia="Times New Roman" w:hAnsi="Times New Roman" w:cs="Times New Roman"/>
                <w:sz w:val="24"/>
                <w:szCs w:val="24"/>
                <w:lang w:eastAsia="uk-UA"/>
              </w:rPr>
              <w:t>                                             (від кого і коли надійшло заява або повідомлення про випадок булінгу (цькування)</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r>
            <w:r w:rsidRPr="00A367C2">
              <w:rPr>
                <w:rFonts w:ascii="Times New Roman" w:eastAsia="Times New Roman" w:hAnsi="Times New Roman" w:cs="Times New Roman"/>
                <w:sz w:val="24"/>
                <w:szCs w:val="24"/>
                <w:lang w:eastAsia="uk-UA"/>
              </w:rPr>
              <w:t>                                                                                 (стислий зміст заяви або повідомлення)</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p>
          <w:p w:rsidR="00D51C40" w:rsidRPr="00D51C40" w:rsidRDefault="00D51C40" w:rsidP="00771E39">
            <w:pPr>
              <w:spacing w:after="0" w:line="240" w:lineRule="auto"/>
              <w:rPr>
                <w:rFonts w:ascii="Times New Roman" w:eastAsia="Times New Roman" w:hAnsi="Times New Roman" w:cs="Times New Roman"/>
                <w:sz w:val="24"/>
                <w:szCs w:val="24"/>
                <w:lang w:eastAsia="uk-UA"/>
              </w:rPr>
            </w:pPr>
            <w:r w:rsidRPr="00D51C40">
              <w:rPr>
                <w:rFonts w:ascii="Times New Roman" w:eastAsia="Times New Roman" w:hAnsi="Times New Roman" w:cs="Times New Roman"/>
                <w:sz w:val="24"/>
                <w:szCs w:val="24"/>
                <w:lang w:eastAsia="uk-UA"/>
              </w:rPr>
              <w:t>Присутні:</w:t>
            </w:r>
          </w:p>
          <w:p w:rsidR="00D51C40" w:rsidRPr="00D51C40" w:rsidRDefault="00D51C40" w:rsidP="00771E39">
            <w:pPr>
              <w:spacing w:after="0" w:line="240" w:lineRule="auto"/>
              <w:rPr>
                <w:rFonts w:ascii="Times New Roman" w:eastAsia="Times New Roman" w:hAnsi="Times New Roman" w:cs="Times New Roman"/>
                <w:sz w:val="24"/>
                <w:szCs w:val="24"/>
                <w:lang w:eastAsia="uk-UA"/>
              </w:rPr>
            </w:pPr>
            <w:r w:rsidRPr="00D51C40">
              <w:rPr>
                <w:rFonts w:ascii="Times New Roman" w:eastAsia="Times New Roman" w:hAnsi="Times New Roman" w:cs="Times New Roman"/>
                <w:sz w:val="24"/>
                <w:szCs w:val="24"/>
                <w:lang w:eastAsia="uk-UA"/>
              </w:rPr>
              <w:t>Члени комісії (________ осіб) згідно з наказом про склад комісії від ____________ N 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p>
          <w:p w:rsidR="00D51C40" w:rsidRPr="00D51C40" w:rsidRDefault="00D51C40" w:rsidP="00771E39">
            <w:pPr>
              <w:spacing w:after="0" w:line="240" w:lineRule="auto"/>
              <w:rPr>
                <w:rFonts w:ascii="Times New Roman" w:eastAsia="Times New Roman" w:hAnsi="Times New Roman" w:cs="Times New Roman"/>
                <w:sz w:val="24"/>
                <w:szCs w:val="24"/>
                <w:lang w:eastAsia="uk-UA"/>
              </w:rPr>
            </w:pPr>
            <w:r w:rsidRPr="00D51C40">
              <w:rPr>
                <w:rFonts w:ascii="Times New Roman" w:eastAsia="Times New Roman" w:hAnsi="Times New Roman" w:cs="Times New Roman"/>
                <w:sz w:val="24"/>
                <w:szCs w:val="24"/>
                <w:lang w:eastAsia="uk-UA"/>
              </w:rPr>
              <w:t>Інші особи (______ осіб):</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r>
            <w:r w:rsidRPr="00D51C40">
              <w:rPr>
                <w:rFonts w:ascii="Times New Roman" w:eastAsia="Times New Roman" w:hAnsi="Times New Roman" w:cs="Times New Roman"/>
                <w:sz w:val="24"/>
                <w:szCs w:val="24"/>
                <w:lang w:eastAsia="uk-UA"/>
              </w:rPr>
              <w:lastRenderedPageBreak/>
              <w:t>_____________________________________________________________________________________</w:t>
            </w:r>
          </w:p>
          <w:p w:rsidR="00D51C40" w:rsidRPr="00D51C40" w:rsidRDefault="00D51C40" w:rsidP="00771E39">
            <w:pPr>
              <w:spacing w:after="0" w:line="240" w:lineRule="auto"/>
              <w:rPr>
                <w:rFonts w:ascii="Times New Roman" w:eastAsia="Times New Roman" w:hAnsi="Times New Roman" w:cs="Times New Roman"/>
                <w:sz w:val="24"/>
                <w:szCs w:val="24"/>
                <w:lang w:eastAsia="uk-UA"/>
              </w:rPr>
            </w:pPr>
            <w:r w:rsidRPr="00D51C40">
              <w:rPr>
                <w:rFonts w:ascii="Times New Roman" w:eastAsia="Times New Roman" w:hAnsi="Times New Roman" w:cs="Times New Roman"/>
                <w:sz w:val="24"/>
                <w:szCs w:val="24"/>
                <w:lang w:eastAsia="uk-UA"/>
              </w:rPr>
              <w:t>СЛУХАЛИ:</w:t>
            </w:r>
          </w:p>
          <w:p w:rsidR="00D51C40" w:rsidRPr="00D51C40" w:rsidRDefault="00D51C40" w:rsidP="00771E39">
            <w:pPr>
              <w:spacing w:after="0" w:line="240" w:lineRule="auto"/>
              <w:rPr>
                <w:rFonts w:ascii="Times New Roman" w:eastAsia="Times New Roman" w:hAnsi="Times New Roman" w:cs="Times New Roman"/>
                <w:sz w:val="24"/>
                <w:szCs w:val="24"/>
                <w:lang w:eastAsia="uk-UA"/>
              </w:rPr>
            </w:pPr>
            <w:r w:rsidRPr="00D51C40">
              <w:rPr>
                <w:rFonts w:ascii="Times New Roman" w:eastAsia="Times New Roman" w:hAnsi="Times New Roman" w:cs="Times New Roman"/>
                <w:sz w:val="24"/>
                <w:szCs w:val="24"/>
                <w:lang w:eastAsia="uk-UA"/>
              </w:rPr>
              <w:t>I. Затвердження Порядку денного засідання</w:t>
            </w:r>
          </w:p>
          <w:p w:rsidR="00D51C40" w:rsidRPr="00D51C40" w:rsidRDefault="00D51C40" w:rsidP="00771E39">
            <w:pPr>
              <w:spacing w:after="0" w:line="240" w:lineRule="auto"/>
              <w:rPr>
                <w:rFonts w:ascii="Times New Roman" w:eastAsia="Times New Roman" w:hAnsi="Times New Roman" w:cs="Times New Roman"/>
                <w:sz w:val="24"/>
                <w:szCs w:val="24"/>
                <w:lang w:eastAsia="uk-UA"/>
              </w:rPr>
            </w:pPr>
            <w:r w:rsidRPr="00D51C40">
              <w:rPr>
                <w:rFonts w:ascii="Times New Roman" w:eastAsia="Times New Roman" w:hAnsi="Times New Roman" w:cs="Times New Roman"/>
                <w:sz w:val="24"/>
                <w:szCs w:val="24"/>
                <w:lang w:eastAsia="uk-UA"/>
              </w:rP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p>
          <w:p w:rsidR="00D51C40" w:rsidRPr="00D51C40" w:rsidRDefault="00D51C40" w:rsidP="00771E39">
            <w:pPr>
              <w:spacing w:after="0" w:line="240" w:lineRule="auto"/>
              <w:rPr>
                <w:rFonts w:ascii="Times New Roman" w:eastAsia="Times New Roman" w:hAnsi="Times New Roman" w:cs="Times New Roman"/>
                <w:sz w:val="24"/>
                <w:szCs w:val="24"/>
                <w:lang w:eastAsia="uk-UA"/>
              </w:rPr>
            </w:pPr>
            <w:r w:rsidRPr="00D51C40">
              <w:rPr>
                <w:rFonts w:ascii="Times New Roman" w:eastAsia="Times New Roman" w:hAnsi="Times New Roman" w:cs="Times New Roman"/>
                <w:sz w:val="24"/>
                <w:szCs w:val="24"/>
                <w:lang w:eastAsia="uk-UA"/>
              </w:rPr>
              <w:t>II. Розгляд питань Порядку денного засідання</w:t>
            </w:r>
            <w:r w:rsidRPr="00D51C40">
              <w:rPr>
                <w:rFonts w:ascii="Times New Roman" w:eastAsia="Times New Roman" w:hAnsi="Times New Roman" w:cs="Times New Roman"/>
                <w:sz w:val="24"/>
                <w:szCs w:val="24"/>
                <w:vertAlign w:val="superscript"/>
                <w:lang w:eastAsia="uk-UA"/>
              </w:rPr>
              <w:t>1</w:t>
            </w:r>
          </w:p>
          <w:p w:rsidR="00D51C40" w:rsidRPr="00D51C40" w:rsidRDefault="00D51C40" w:rsidP="00771E39">
            <w:pPr>
              <w:spacing w:after="0" w:line="240" w:lineRule="auto"/>
              <w:rPr>
                <w:rFonts w:ascii="Times New Roman" w:eastAsia="Times New Roman" w:hAnsi="Times New Roman" w:cs="Times New Roman"/>
                <w:sz w:val="24"/>
                <w:szCs w:val="24"/>
                <w:lang w:eastAsia="uk-UA"/>
              </w:rPr>
            </w:pPr>
            <w:r w:rsidRPr="00D51C40">
              <w:rPr>
                <w:rFonts w:ascii="Times New Roman" w:eastAsia="Times New Roman" w:hAnsi="Times New Roman" w:cs="Times New Roman"/>
                <w:sz w:val="24"/>
                <w:szCs w:val="24"/>
                <w:lang w:eastAsia="uk-UA"/>
              </w:rP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t>_____________________________________________________________________________________</w:t>
            </w:r>
          </w:p>
          <w:p w:rsidR="00D51C40" w:rsidRPr="00D51C40" w:rsidRDefault="00D51C40" w:rsidP="00771E39">
            <w:pPr>
              <w:spacing w:after="0" w:line="240" w:lineRule="auto"/>
              <w:rPr>
                <w:rFonts w:ascii="Times New Roman" w:eastAsia="Times New Roman" w:hAnsi="Times New Roman" w:cs="Times New Roman"/>
                <w:sz w:val="24"/>
                <w:szCs w:val="24"/>
                <w:lang w:eastAsia="uk-UA"/>
              </w:rPr>
            </w:pPr>
            <w:r w:rsidRPr="00D51C40">
              <w:rPr>
                <w:rFonts w:ascii="Times New Roman" w:eastAsia="Times New Roman" w:hAnsi="Times New Roman" w:cs="Times New Roman"/>
                <w:sz w:val="24"/>
                <w:szCs w:val="24"/>
                <w:lang w:eastAsia="uk-UA"/>
              </w:rPr>
              <w:t>III. Ухвалили рішення про</w:t>
            </w:r>
            <w:r w:rsidRPr="00D51C40">
              <w:rPr>
                <w:rFonts w:ascii="Times New Roman" w:eastAsia="Times New Roman" w:hAnsi="Times New Roman" w:cs="Times New Roman"/>
                <w:sz w:val="24"/>
                <w:szCs w:val="24"/>
                <w:vertAlign w:val="superscript"/>
                <w:lang w:eastAsia="uk-UA"/>
              </w:rPr>
              <w:t>2</w:t>
            </w:r>
          </w:p>
          <w:p w:rsidR="00D51C40" w:rsidRPr="00D51C40" w:rsidRDefault="00D51C40" w:rsidP="00771E39">
            <w:pPr>
              <w:spacing w:after="0" w:line="240" w:lineRule="auto"/>
              <w:rPr>
                <w:rFonts w:ascii="Times New Roman" w:eastAsia="Times New Roman" w:hAnsi="Times New Roman" w:cs="Times New Roman"/>
                <w:sz w:val="24"/>
                <w:szCs w:val="24"/>
                <w:lang w:eastAsia="uk-UA"/>
              </w:rPr>
            </w:pPr>
            <w:r w:rsidRPr="00D51C40">
              <w:rPr>
                <w:rFonts w:ascii="Times New Roman" w:eastAsia="Times New Roman" w:hAnsi="Times New Roman" w:cs="Times New Roman"/>
                <w:sz w:val="24"/>
                <w:szCs w:val="24"/>
                <w:lang w:eastAsia="uk-UA"/>
              </w:rPr>
              <w:t>потреби сторін булінгу (цькування) в соціальних та психолого-педагогічних послугах</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r>
            <w:r w:rsidRPr="00A367C2">
              <w:rPr>
                <w:rFonts w:ascii="Times New Roman" w:eastAsia="Times New Roman" w:hAnsi="Times New Roman" w:cs="Times New Roman"/>
                <w:sz w:val="24"/>
                <w:szCs w:val="24"/>
                <w:lang w:eastAsia="uk-UA"/>
              </w:rPr>
              <w:t>                                                                            (опис відповідних послуг та відповідальні за їх надання)</w:t>
            </w:r>
            <w:r w:rsidRPr="00D51C40">
              <w:rPr>
                <w:rFonts w:ascii="Times New Roman" w:eastAsia="Times New Roman" w:hAnsi="Times New Roman" w:cs="Times New Roman"/>
                <w:sz w:val="24"/>
                <w:szCs w:val="24"/>
                <w:lang w:eastAsia="uk-UA"/>
              </w:rPr>
              <w:br/>
              <w:t>заходи для усунення причин булінгу (цькування)</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r>
            <w:r w:rsidRPr="00A367C2">
              <w:rPr>
                <w:rFonts w:ascii="Times New Roman" w:eastAsia="Times New Roman" w:hAnsi="Times New Roman" w:cs="Times New Roman"/>
                <w:sz w:val="24"/>
                <w:szCs w:val="24"/>
                <w:lang w:eastAsia="uk-UA"/>
              </w:rPr>
              <w:t>                                                                                    (опис заходів та відповідальні за їх виконання)</w:t>
            </w:r>
            <w:r w:rsidRPr="00D51C40">
              <w:rPr>
                <w:rFonts w:ascii="Times New Roman" w:eastAsia="Times New Roman" w:hAnsi="Times New Roman" w:cs="Times New Roman"/>
                <w:sz w:val="24"/>
                <w:szCs w:val="24"/>
                <w:lang w:eastAsia="uk-UA"/>
              </w:rPr>
              <w:br/>
              <w:t>заходи виховного впливу щодо сторін булінгу (цькування)</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r>
            <w:r w:rsidRPr="00A367C2">
              <w:rPr>
                <w:rFonts w:ascii="Times New Roman" w:eastAsia="Times New Roman" w:hAnsi="Times New Roman" w:cs="Times New Roman"/>
                <w:sz w:val="24"/>
                <w:szCs w:val="24"/>
                <w:lang w:eastAsia="uk-UA"/>
              </w:rPr>
              <w:t>                                                                                    (опис заходів та відповідальні за їх виконання)</w:t>
            </w:r>
            <w:r w:rsidRPr="00D51C40">
              <w:rPr>
                <w:rFonts w:ascii="Times New Roman" w:eastAsia="Times New Roman" w:hAnsi="Times New Roman" w:cs="Times New Roman"/>
                <w:sz w:val="24"/>
                <w:szCs w:val="24"/>
                <w:lang w:eastAsia="uk-UA"/>
              </w:rPr>
              <w:br/>
              <w:t>рекомендації для педагогічних (науково-педагогічних) працівників закладу освіти щодо доцільних методів здійснення освітнього процесу та інших заходів з малолітніми чи неповнолітніми сторонами булінгу (цькування), їхніми батьками або іншими законними представниками</w:t>
            </w:r>
            <w:r w:rsidRPr="00D51C40">
              <w:rPr>
                <w:rFonts w:ascii="Times New Roman" w:eastAsia="Times New Roman" w:hAnsi="Times New Roman" w:cs="Times New Roman"/>
                <w:sz w:val="24"/>
                <w:szCs w:val="24"/>
                <w:lang w:eastAsia="uk-UA"/>
              </w:rPr>
              <w:br/>
            </w:r>
            <w:r w:rsidRPr="00D51C40">
              <w:rPr>
                <w:rFonts w:ascii="Times New Roman" w:eastAsia="Times New Roman" w:hAnsi="Times New Roman" w:cs="Times New Roman"/>
                <w:b/>
                <w:bCs/>
                <w:sz w:val="24"/>
                <w:szCs w:val="24"/>
                <w:lang w:eastAsia="uk-UA"/>
              </w:rPr>
              <w:t>_____________________________________________________________________________________</w:t>
            </w:r>
            <w:r w:rsidRPr="00D51C40">
              <w:rPr>
                <w:rFonts w:ascii="Times New Roman" w:eastAsia="Times New Roman" w:hAnsi="Times New Roman" w:cs="Times New Roman"/>
                <w:b/>
                <w:bCs/>
                <w:sz w:val="24"/>
                <w:szCs w:val="24"/>
                <w:lang w:eastAsia="uk-UA"/>
              </w:rPr>
              <w:br/>
            </w:r>
            <w:r w:rsidRPr="00A367C2">
              <w:rPr>
                <w:rFonts w:ascii="Times New Roman" w:eastAsia="Times New Roman" w:hAnsi="Times New Roman" w:cs="Times New Roman"/>
                <w:sz w:val="24"/>
                <w:szCs w:val="24"/>
                <w:lang w:eastAsia="uk-UA"/>
              </w:rPr>
              <w:t>                                                                     (опис рекомендацій і суб'єктів призначення цих рекомендацій)</w:t>
            </w:r>
            <w:r w:rsidRPr="00D51C40">
              <w:rPr>
                <w:rFonts w:ascii="Times New Roman" w:eastAsia="Times New Roman" w:hAnsi="Times New Roman" w:cs="Times New Roman"/>
                <w:sz w:val="24"/>
                <w:szCs w:val="24"/>
                <w:lang w:eastAsia="uk-UA"/>
              </w:rPr>
              <w:br/>
              <w:t>рекомендації для батьків або інших законних представників малолітньої чи неповнолітньої особи, яка стала стороною булінгу (цькування)</w:t>
            </w:r>
            <w:r w:rsidRPr="00D51C40">
              <w:rPr>
                <w:rFonts w:ascii="Times New Roman" w:eastAsia="Times New Roman" w:hAnsi="Times New Roman" w:cs="Times New Roman"/>
                <w:sz w:val="24"/>
                <w:szCs w:val="24"/>
                <w:lang w:eastAsia="uk-UA"/>
              </w:rPr>
              <w:br/>
              <w:t>_____________________________________________________________________________________</w:t>
            </w:r>
            <w:r w:rsidRPr="00D51C40">
              <w:rPr>
                <w:rFonts w:ascii="Times New Roman" w:eastAsia="Times New Roman" w:hAnsi="Times New Roman" w:cs="Times New Roman"/>
                <w:sz w:val="24"/>
                <w:szCs w:val="24"/>
                <w:lang w:eastAsia="uk-UA"/>
              </w:rPr>
              <w:br/>
            </w:r>
            <w:r w:rsidRPr="00A367C2">
              <w:rPr>
                <w:rFonts w:ascii="Times New Roman" w:eastAsia="Times New Roman" w:hAnsi="Times New Roman" w:cs="Times New Roman"/>
                <w:sz w:val="24"/>
                <w:szCs w:val="24"/>
                <w:lang w:eastAsia="uk-UA"/>
              </w:rPr>
              <w:lastRenderedPageBreak/>
              <w:t>                                                                      (опис рекомендацій і суб'єктів призначення цих рекомендацій)</w:t>
            </w:r>
          </w:p>
        </w:tc>
      </w:tr>
    </w:tbl>
    <w:p w:rsidR="00D51C40" w:rsidRPr="00D51C40" w:rsidRDefault="00D51C40" w:rsidP="00771E39">
      <w:pPr>
        <w:spacing w:after="0" w:line="240" w:lineRule="auto"/>
        <w:rPr>
          <w:rFonts w:ascii="Times New Roman" w:eastAsia="Times New Roman" w:hAnsi="Times New Roman" w:cs="Times New Roman"/>
          <w:vanish/>
          <w:sz w:val="24"/>
          <w:szCs w:val="24"/>
          <w:lang w:eastAsia="uk-UA"/>
        </w:rPr>
      </w:pP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5250"/>
        <w:gridCol w:w="5250"/>
      </w:tblGrid>
      <w:tr w:rsidR="00D51C40" w:rsidRPr="00D51C40" w:rsidTr="00D51C40">
        <w:trPr>
          <w:tblCellSpacing w:w="22" w:type="dxa"/>
          <w:jc w:val="center"/>
        </w:trPr>
        <w:tc>
          <w:tcPr>
            <w:tcW w:w="2500" w:type="pct"/>
            <w:hideMark/>
          </w:tcPr>
          <w:p w:rsidR="00D51C40" w:rsidRPr="00D51C40" w:rsidRDefault="00D51C40" w:rsidP="00771E39">
            <w:pPr>
              <w:spacing w:after="0" w:line="240" w:lineRule="auto"/>
              <w:rPr>
                <w:rFonts w:ascii="Times New Roman" w:eastAsia="Times New Roman" w:hAnsi="Times New Roman" w:cs="Times New Roman"/>
                <w:sz w:val="24"/>
                <w:szCs w:val="24"/>
                <w:lang w:eastAsia="uk-UA"/>
              </w:rPr>
            </w:pPr>
            <w:r w:rsidRPr="00D51C40">
              <w:rPr>
                <w:rFonts w:ascii="Times New Roman" w:eastAsia="Times New Roman" w:hAnsi="Times New Roman" w:cs="Times New Roman"/>
                <w:sz w:val="24"/>
                <w:szCs w:val="24"/>
                <w:lang w:eastAsia="uk-UA"/>
              </w:rPr>
              <w:t>Голова комісії</w:t>
            </w:r>
          </w:p>
        </w:tc>
        <w:tc>
          <w:tcPr>
            <w:tcW w:w="2500" w:type="pct"/>
            <w:hideMark/>
          </w:tcPr>
          <w:p w:rsidR="00D51C40" w:rsidRPr="00D51C40" w:rsidRDefault="00D51C40" w:rsidP="00771E39">
            <w:pPr>
              <w:spacing w:after="0" w:line="240" w:lineRule="auto"/>
              <w:rPr>
                <w:rFonts w:ascii="Times New Roman" w:eastAsia="Times New Roman" w:hAnsi="Times New Roman" w:cs="Times New Roman"/>
                <w:sz w:val="24"/>
                <w:szCs w:val="24"/>
                <w:lang w:eastAsia="uk-UA"/>
              </w:rPr>
            </w:pPr>
            <w:r w:rsidRPr="00D51C40">
              <w:rPr>
                <w:rFonts w:ascii="Times New Roman" w:eastAsia="Times New Roman" w:hAnsi="Times New Roman" w:cs="Times New Roman"/>
                <w:sz w:val="24"/>
                <w:szCs w:val="24"/>
                <w:lang w:eastAsia="uk-UA"/>
              </w:rPr>
              <w:t>______________</w:t>
            </w:r>
          </w:p>
        </w:tc>
      </w:tr>
      <w:tr w:rsidR="00D51C40" w:rsidRPr="00D51C40" w:rsidTr="00D51C40">
        <w:trPr>
          <w:tblCellSpacing w:w="22" w:type="dxa"/>
          <w:jc w:val="center"/>
        </w:trPr>
        <w:tc>
          <w:tcPr>
            <w:tcW w:w="2500" w:type="pct"/>
            <w:hideMark/>
          </w:tcPr>
          <w:p w:rsidR="00D51C40" w:rsidRPr="00D51C40" w:rsidRDefault="00D51C40" w:rsidP="00771E39">
            <w:pPr>
              <w:spacing w:after="0" w:line="240" w:lineRule="auto"/>
              <w:rPr>
                <w:rFonts w:ascii="Times New Roman" w:eastAsia="Times New Roman" w:hAnsi="Times New Roman" w:cs="Times New Roman"/>
                <w:sz w:val="24"/>
                <w:szCs w:val="24"/>
                <w:lang w:eastAsia="uk-UA"/>
              </w:rPr>
            </w:pPr>
            <w:r w:rsidRPr="00D51C40">
              <w:rPr>
                <w:rFonts w:ascii="Times New Roman" w:eastAsia="Times New Roman" w:hAnsi="Times New Roman" w:cs="Times New Roman"/>
                <w:sz w:val="24"/>
                <w:szCs w:val="24"/>
                <w:lang w:eastAsia="uk-UA"/>
              </w:rPr>
              <w:t>Секретар</w:t>
            </w:r>
          </w:p>
        </w:tc>
        <w:tc>
          <w:tcPr>
            <w:tcW w:w="2500" w:type="pct"/>
            <w:hideMark/>
          </w:tcPr>
          <w:p w:rsidR="00D51C40" w:rsidRPr="00D51C40" w:rsidRDefault="00D51C40" w:rsidP="00771E39">
            <w:pPr>
              <w:spacing w:after="0" w:line="240" w:lineRule="auto"/>
              <w:rPr>
                <w:rFonts w:ascii="Times New Roman" w:eastAsia="Times New Roman" w:hAnsi="Times New Roman" w:cs="Times New Roman"/>
                <w:sz w:val="24"/>
                <w:szCs w:val="24"/>
                <w:lang w:eastAsia="uk-UA"/>
              </w:rPr>
            </w:pPr>
            <w:r w:rsidRPr="00D51C40">
              <w:rPr>
                <w:rFonts w:ascii="Times New Roman" w:eastAsia="Times New Roman" w:hAnsi="Times New Roman" w:cs="Times New Roman"/>
                <w:sz w:val="24"/>
                <w:szCs w:val="24"/>
                <w:lang w:eastAsia="uk-UA"/>
              </w:rPr>
              <w:t>______________</w:t>
            </w:r>
          </w:p>
        </w:tc>
      </w:tr>
    </w:tbl>
    <w:p w:rsidR="00D51C40" w:rsidRPr="00D51C40" w:rsidRDefault="00D51C40" w:rsidP="00771E39">
      <w:pPr>
        <w:spacing w:after="0" w:line="240" w:lineRule="auto"/>
        <w:rPr>
          <w:rFonts w:ascii="Times New Roman" w:eastAsia="Times New Roman" w:hAnsi="Times New Roman" w:cs="Times New Roman"/>
          <w:vanish/>
          <w:sz w:val="24"/>
          <w:szCs w:val="24"/>
          <w:lang w:eastAsia="uk-UA"/>
        </w:rPr>
      </w:pP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D51C40" w:rsidRPr="00D51C40" w:rsidTr="003144B2">
        <w:trPr>
          <w:tblCellSpacing w:w="22" w:type="dxa"/>
          <w:jc w:val="center"/>
        </w:trPr>
        <w:tc>
          <w:tcPr>
            <w:tcW w:w="4958" w:type="pct"/>
            <w:hideMark/>
          </w:tcPr>
          <w:p w:rsidR="00D51C40" w:rsidRPr="00D51C40" w:rsidRDefault="00D51C40" w:rsidP="00771E39">
            <w:pPr>
              <w:spacing w:after="0" w:line="240" w:lineRule="auto"/>
              <w:rPr>
                <w:rFonts w:ascii="Times New Roman" w:eastAsia="Times New Roman" w:hAnsi="Times New Roman" w:cs="Times New Roman"/>
                <w:sz w:val="24"/>
                <w:szCs w:val="24"/>
                <w:lang w:eastAsia="uk-UA"/>
              </w:rPr>
            </w:pPr>
            <w:r w:rsidRPr="00D51C40">
              <w:rPr>
                <w:rFonts w:ascii="Times New Roman" w:eastAsia="Times New Roman" w:hAnsi="Times New Roman" w:cs="Times New Roman"/>
                <w:sz w:val="24"/>
                <w:szCs w:val="24"/>
                <w:lang w:eastAsia="uk-UA"/>
              </w:rPr>
              <w:t>____________</w:t>
            </w:r>
            <w:r w:rsidRPr="00D51C40">
              <w:rPr>
                <w:rFonts w:ascii="Times New Roman" w:eastAsia="Times New Roman" w:hAnsi="Times New Roman" w:cs="Times New Roman"/>
                <w:sz w:val="24"/>
                <w:szCs w:val="24"/>
                <w:lang w:eastAsia="uk-UA"/>
              </w:rPr>
              <w:br/>
            </w:r>
            <w:r w:rsidRPr="00D51C40">
              <w:rPr>
                <w:rFonts w:ascii="Times New Roman" w:eastAsia="Times New Roman" w:hAnsi="Times New Roman" w:cs="Times New Roman"/>
                <w:sz w:val="24"/>
                <w:szCs w:val="24"/>
                <w:vertAlign w:val="superscript"/>
                <w:lang w:eastAsia="uk-UA"/>
              </w:rPr>
              <w:t>1</w:t>
            </w:r>
            <w:r w:rsidRPr="00D51C40">
              <w:rPr>
                <w:rFonts w:ascii="Times New Roman" w:eastAsia="Times New Roman" w:hAnsi="Times New Roman" w:cs="Times New Roman"/>
                <w:sz w:val="24"/>
                <w:szCs w:val="24"/>
                <w:lang w:eastAsia="uk-UA"/>
              </w:rPr>
              <w:t xml:space="preserve"> </w:t>
            </w:r>
            <w:r w:rsidRPr="00A367C2">
              <w:rPr>
                <w:rFonts w:ascii="Times New Roman" w:eastAsia="Times New Roman" w:hAnsi="Times New Roman" w:cs="Times New Roman"/>
                <w:sz w:val="24"/>
                <w:szCs w:val="24"/>
                <w:lang w:eastAsia="uk-UA"/>
              </w:rPr>
              <w:t>Розділ II доповнюється окремими сторінками.</w:t>
            </w:r>
          </w:p>
          <w:p w:rsidR="00D51C40" w:rsidRPr="00D51C40" w:rsidRDefault="00D51C40" w:rsidP="00771E39">
            <w:pPr>
              <w:spacing w:after="0" w:line="240" w:lineRule="auto"/>
              <w:rPr>
                <w:rFonts w:ascii="Times New Roman" w:eastAsia="Times New Roman" w:hAnsi="Times New Roman" w:cs="Times New Roman"/>
                <w:sz w:val="24"/>
                <w:szCs w:val="24"/>
                <w:lang w:eastAsia="uk-UA"/>
              </w:rPr>
            </w:pPr>
            <w:r w:rsidRPr="00D51C40">
              <w:rPr>
                <w:rFonts w:ascii="Times New Roman" w:eastAsia="Times New Roman" w:hAnsi="Times New Roman" w:cs="Times New Roman"/>
                <w:sz w:val="24"/>
                <w:szCs w:val="24"/>
                <w:vertAlign w:val="superscript"/>
                <w:lang w:eastAsia="uk-UA"/>
              </w:rPr>
              <w:t>2</w:t>
            </w:r>
            <w:r w:rsidRPr="00D51C40">
              <w:rPr>
                <w:rFonts w:ascii="Times New Roman" w:eastAsia="Times New Roman" w:hAnsi="Times New Roman" w:cs="Times New Roman"/>
                <w:sz w:val="24"/>
                <w:szCs w:val="24"/>
                <w:lang w:eastAsia="uk-UA"/>
              </w:rPr>
              <w:t xml:space="preserve"> </w:t>
            </w:r>
            <w:r w:rsidRPr="00A367C2">
              <w:rPr>
                <w:rFonts w:ascii="Times New Roman" w:eastAsia="Times New Roman" w:hAnsi="Times New Roman" w:cs="Times New Roman"/>
                <w:sz w:val="24"/>
                <w:szCs w:val="24"/>
                <w:lang w:eastAsia="uk-UA"/>
              </w:rPr>
              <w:t>Розділ III доповнюється окремими сторінками.</w:t>
            </w:r>
          </w:p>
        </w:tc>
      </w:tr>
    </w:tbl>
    <w:p w:rsidR="003144B2" w:rsidRDefault="003144B2" w:rsidP="003144B2">
      <w:pPr>
        <w:spacing w:after="0" w:line="240" w:lineRule="auto"/>
        <w:ind w:left="5670"/>
        <w:rPr>
          <w:rFonts w:ascii="Times New Roman" w:eastAsia="Times New Roman" w:hAnsi="Times New Roman" w:cs="Times New Roman"/>
          <w:sz w:val="28"/>
          <w:szCs w:val="28"/>
          <w:lang w:eastAsia="uk-UA"/>
        </w:rPr>
      </w:pPr>
    </w:p>
    <w:p w:rsidR="003144B2" w:rsidRPr="003144B2" w:rsidRDefault="003144B2" w:rsidP="003144B2">
      <w:pPr>
        <w:spacing w:after="0" w:line="240" w:lineRule="auto"/>
        <w:ind w:left="5670"/>
        <w:rPr>
          <w:rFonts w:ascii="Times New Roman" w:eastAsia="Times New Roman" w:hAnsi="Times New Roman" w:cs="Times New Roman"/>
          <w:sz w:val="28"/>
          <w:szCs w:val="28"/>
          <w:lang w:eastAsia="uk-UA"/>
        </w:rPr>
      </w:pPr>
      <w:r w:rsidRPr="003144B2">
        <w:rPr>
          <w:rFonts w:ascii="Times New Roman" w:eastAsia="Times New Roman" w:hAnsi="Times New Roman" w:cs="Times New Roman"/>
          <w:sz w:val="28"/>
          <w:szCs w:val="28"/>
          <w:lang w:eastAsia="uk-UA"/>
        </w:rPr>
        <w:t>ЗАТВЕРДЖЕНО</w:t>
      </w:r>
      <w:r w:rsidRPr="003144B2">
        <w:rPr>
          <w:rFonts w:ascii="Times New Roman" w:eastAsia="Times New Roman" w:hAnsi="Times New Roman" w:cs="Times New Roman"/>
          <w:sz w:val="28"/>
          <w:szCs w:val="28"/>
          <w:lang w:eastAsia="uk-UA"/>
        </w:rPr>
        <w:br/>
      </w:r>
      <w:hyperlink r:id="rId16" w:tgtFrame="_top" w:history="1">
        <w:r w:rsidRPr="003144B2">
          <w:rPr>
            <w:rFonts w:ascii="Times New Roman" w:eastAsia="Times New Roman" w:hAnsi="Times New Roman" w:cs="Times New Roman"/>
            <w:color w:val="0000FF"/>
            <w:sz w:val="28"/>
            <w:szCs w:val="28"/>
            <w:u w:val="single"/>
            <w:lang w:eastAsia="uk-UA"/>
          </w:rPr>
          <w:t>Наказ Міністерства освіти і науки України</w:t>
        </w:r>
        <w:r w:rsidRPr="003144B2">
          <w:rPr>
            <w:rFonts w:ascii="Times New Roman" w:eastAsia="Times New Roman" w:hAnsi="Times New Roman" w:cs="Times New Roman"/>
            <w:color w:val="0000FF"/>
            <w:sz w:val="28"/>
            <w:szCs w:val="28"/>
            <w:u w:val="single"/>
            <w:lang w:eastAsia="uk-UA"/>
          </w:rPr>
          <w:br/>
          <w:t>28 грудня 2019 року N 1646</w:t>
        </w:r>
      </w:hyperlink>
    </w:p>
    <w:p w:rsidR="003144B2" w:rsidRPr="003144B2" w:rsidRDefault="003144B2" w:rsidP="003144B2">
      <w:pPr>
        <w:spacing w:after="0" w:line="240" w:lineRule="auto"/>
        <w:ind w:left="5670"/>
        <w:rPr>
          <w:rFonts w:ascii="Times New Roman" w:eastAsia="Times New Roman" w:hAnsi="Times New Roman" w:cs="Times New Roman"/>
          <w:sz w:val="28"/>
          <w:szCs w:val="28"/>
          <w:lang w:eastAsia="uk-UA"/>
        </w:rPr>
      </w:pPr>
      <w:r w:rsidRPr="003144B2">
        <w:rPr>
          <w:rFonts w:ascii="Times New Roman" w:eastAsia="Times New Roman" w:hAnsi="Times New Roman" w:cs="Times New Roman"/>
          <w:sz w:val="28"/>
          <w:szCs w:val="28"/>
          <w:lang w:eastAsia="uk-UA"/>
        </w:rPr>
        <w:t>Зареєстровано</w:t>
      </w:r>
      <w:r w:rsidRPr="003144B2">
        <w:rPr>
          <w:rFonts w:ascii="Times New Roman" w:eastAsia="Times New Roman" w:hAnsi="Times New Roman" w:cs="Times New Roman"/>
          <w:sz w:val="28"/>
          <w:szCs w:val="28"/>
          <w:lang w:eastAsia="uk-UA"/>
        </w:rPr>
        <w:br/>
        <w:t>в Міністерстві юстиції України</w:t>
      </w:r>
      <w:r w:rsidRPr="003144B2">
        <w:rPr>
          <w:rFonts w:ascii="Times New Roman" w:eastAsia="Times New Roman" w:hAnsi="Times New Roman" w:cs="Times New Roman"/>
          <w:sz w:val="28"/>
          <w:szCs w:val="28"/>
          <w:lang w:eastAsia="uk-UA"/>
        </w:rPr>
        <w:br/>
        <w:t>03 лютого 2020 р. за N 112/34395</w:t>
      </w:r>
    </w:p>
    <w:p w:rsidR="0084421C" w:rsidRDefault="0084421C" w:rsidP="003144B2">
      <w:pPr>
        <w:spacing w:after="0" w:line="240" w:lineRule="auto"/>
        <w:jc w:val="center"/>
        <w:outlineLvl w:val="2"/>
        <w:rPr>
          <w:rFonts w:ascii="Times New Roman" w:eastAsia="Times New Roman" w:hAnsi="Times New Roman" w:cs="Times New Roman"/>
          <w:b/>
          <w:bCs/>
          <w:sz w:val="28"/>
          <w:szCs w:val="28"/>
          <w:lang w:eastAsia="uk-UA"/>
        </w:rPr>
      </w:pPr>
    </w:p>
    <w:p w:rsidR="003144B2" w:rsidRPr="003144B2" w:rsidRDefault="003144B2" w:rsidP="003144B2">
      <w:pPr>
        <w:spacing w:after="0" w:line="240" w:lineRule="auto"/>
        <w:jc w:val="center"/>
        <w:outlineLvl w:val="2"/>
        <w:rPr>
          <w:rFonts w:ascii="Times New Roman" w:eastAsia="Times New Roman" w:hAnsi="Times New Roman" w:cs="Times New Roman"/>
          <w:b/>
          <w:bCs/>
          <w:sz w:val="28"/>
          <w:szCs w:val="28"/>
          <w:lang w:eastAsia="uk-UA"/>
        </w:rPr>
      </w:pPr>
      <w:r w:rsidRPr="003144B2">
        <w:rPr>
          <w:rFonts w:ascii="Times New Roman" w:eastAsia="Times New Roman" w:hAnsi="Times New Roman" w:cs="Times New Roman"/>
          <w:b/>
          <w:bCs/>
          <w:sz w:val="28"/>
          <w:szCs w:val="28"/>
          <w:lang w:eastAsia="uk-UA"/>
        </w:rPr>
        <w:t>ПОРЯДОК</w:t>
      </w:r>
      <w:r w:rsidRPr="003144B2">
        <w:rPr>
          <w:rFonts w:ascii="Times New Roman" w:eastAsia="Times New Roman" w:hAnsi="Times New Roman" w:cs="Times New Roman"/>
          <w:b/>
          <w:bCs/>
          <w:sz w:val="28"/>
          <w:szCs w:val="28"/>
          <w:lang w:eastAsia="uk-UA"/>
        </w:rPr>
        <w:br/>
        <w:t>застосування заходів виховного впливу</w:t>
      </w:r>
    </w:p>
    <w:p w:rsidR="003144B2" w:rsidRPr="003144B2" w:rsidRDefault="003144B2" w:rsidP="008C6326">
      <w:pPr>
        <w:spacing w:after="0"/>
        <w:jc w:val="both"/>
        <w:rPr>
          <w:rFonts w:ascii="Times New Roman" w:eastAsia="Times New Roman" w:hAnsi="Times New Roman" w:cs="Times New Roman"/>
          <w:sz w:val="28"/>
          <w:szCs w:val="28"/>
          <w:lang w:eastAsia="uk-UA"/>
        </w:rPr>
      </w:pPr>
      <w:r w:rsidRPr="003144B2">
        <w:rPr>
          <w:rFonts w:ascii="Times New Roman" w:eastAsia="Times New Roman" w:hAnsi="Times New Roman" w:cs="Times New Roman"/>
          <w:sz w:val="28"/>
          <w:szCs w:val="28"/>
          <w:lang w:eastAsia="uk-UA"/>
        </w:rPr>
        <w:t>1. Цей Порядок визначає процедуру застосування заходів виховного впливу в закладах освіти всіх типів і форм власності, крім тих, які забезпечують здобуття освіти дорослих, у тому числі післядипломної освіти.</w:t>
      </w:r>
    </w:p>
    <w:p w:rsidR="003144B2" w:rsidRPr="003144B2" w:rsidRDefault="003144B2" w:rsidP="008C6326">
      <w:pPr>
        <w:spacing w:after="0"/>
        <w:jc w:val="both"/>
        <w:rPr>
          <w:rFonts w:ascii="Times New Roman" w:eastAsia="Times New Roman" w:hAnsi="Times New Roman" w:cs="Times New Roman"/>
          <w:sz w:val="28"/>
          <w:szCs w:val="28"/>
          <w:lang w:eastAsia="uk-UA"/>
        </w:rPr>
      </w:pPr>
      <w:r w:rsidRPr="003144B2">
        <w:rPr>
          <w:rFonts w:ascii="Times New Roman" w:eastAsia="Times New Roman" w:hAnsi="Times New Roman" w:cs="Times New Roman"/>
          <w:sz w:val="28"/>
          <w:szCs w:val="28"/>
          <w:lang w:eastAsia="uk-UA"/>
        </w:rPr>
        <w:t xml:space="preserve">2. </w:t>
      </w:r>
      <w:r w:rsidRPr="003144B2">
        <w:rPr>
          <w:rFonts w:ascii="Times New Roman" w:eastAsia="Times New Roman" w:hAnsi="Times New Roman" w:cs="Times New Roman"/>
          <w:sz w:val="28"/>
          <w:szCs w:val="28"/>
          <w:highlight w:val="lightGray"/>
          <w:lang w:eastAsia="uk-UA"/>
        </w:rPr>
        <w:t>Заходи виховного впливу</w:t>
      </w:r>
      <w:r w:rsidRPr="003144B2">
        <w:rPr>
          <w:rFonts w:ascii="Times New Roman" w:eastAsia="Times New Roman" w:hAnsi="Times New Roman" w:cs="Times New Roman"/>
          <w:sz w:val="28"/>
          <w:szCs w:val="28"/>
          <w:lang w:eastAsia="uk-UA"/>
        </w:rPr>
        <w:t xml:space="preserve"> - заходи, які застосовуються під час освітнього процесу щодо сторін булінгу (цькування) та забезпечують корекцію їхньої поведінки, зокрема виправлення деструктивних реакцій та способів поведінки у міжособистісних стосунках.</w:t>
      </w:r>
    </w:p>
    <w:p w:rsidR="003144B2" w:rsidRPr="003144B2" w:rsidRDefault="003144B2" w:rsidP="008C6326">
      <w:pPr>
        <w:spacing w:after="0"/>
        <w:jc w:val="both"/>
        <w:rPr>
          <w:rFonts w:ascii="Times New Roman" w:eastAsia="Times New Roman" w:hAnsi="Times New Roman" w:cs="Times New Roman"/>
          <w:sz w:val="28"/>
          <w:szCs w:val="28"/>
          <w:lang w:eastAsia="uk-UA"/>
        </w:rPr>
      </w:pPr>
      <w:r w:rsidRPr="003144B2">
        <w:rPr>
          <w:rFonts w:ascii="Times New Roman" w:eastAsia="Times New Roman" w:hAnsi="Times New Roman" w:cs="Times New Roman"/>
          <w:sz w:val="28"/>
          <w:szCs w:val="28"/>
          <w:lang w:eastAsia="uk-UA"/>
        </w:rPr>
        <w:t>3. Заходи виховного впливу до сторін булінгу (цькування) в закладі освіти застосовуються з метою:</w:t>
      </w:r>
    </w:p>
    <w:p w:rsidR="003144B2" w:rsidRPr="003144B2" w:rsidRDefault="003144B2" w:rsidP="008C6326">
      <w:pPr>
        <w:spacing w:after="0"/>
        <w:jc w:val="both"/>
        <w:rPr>
          <w:rFonts w:ascii="Times New Roman" w:eastAsia="Times New Roman" w:hAnsi="Times New Roman" w:cs="Times New Roman"/>
          <w:sz w:val="28"/>
          <w:szCs w:val="28"/>
          <w:lang w:eastAsia="uk-UA"/>
        </w:rPr>
      </w:pPr>
      <w:r w:rsidRPr="003144B2">
        <w:rPr>
          <w:rFonts w:ascii="Times New Roman" w:eastAsia="Times New Roman" w:hAnsi="Times New Roman" w:cs="Times New Roman"/>
          <w:sz w:val="28"/>
          <w:szCs w:val="28"/>
          <w:lang w:eastAsia="uk-UA"/>
        </w:rPr>
        <w:t>відновлення та нормалізації відносин між сторонами булінгу (цькування) після відповідного випадку;</w:t>
      </w:r>
    </w:p>
    <w:p w:rsidR="003144B2" w:rsidRPr="003144B2" w:rsidRDefault="003144B2" w:rsidP="008C6326">
      <w:pPr>
        <w:spacing w:after="0"/>
        <w:jc w:val="both"/>
        <w:rPr>
          <w:rFonts w:ascii="Times New Roman" w:eastAsia="Times New Roman" w:hAnsi="Times New Roman" w:cs="Times New Roman"/>
          <w:sz w:val="28"/>
          <w:szCs w:val="28"/>
          <w:lang w:eastAsia="uk-UA"/>
        </w:rPr>
      </w:pPr>
      <w:r w:rsidRPr="003144B2">
        <w:rPr>
          <w:rFonts w:ascii="Times New Roman" w:eastAsia="Times New Roman" w:hAnsi="Times New Roman" w:cs="Times New Roman"/>
          <w:sz w:val="28"/>
          <w:szCs w:val="28"/>
          <w:lang w:eastAsia="uk-UA"/>
        </w:rPr>
        <w:t>недопущення повторення випадку булінгу (цькування) між сторонами булінгу (цькування);</w:t>
      </w:r>
    </w:p>
    <w:p w:rsidR="003144B2" w:rsidRPr="003144B2" w:rsidRDefault="003144B2" w:rsidP="008C6326">
      <w:pPr>
        <w:spacing w:after="0"/>
        <w:jc w:val="both"/>
        <w:rPr>
          <w:rFonts w:ascii="Times New Roman" w:eastAsia="Times New Roman" w:hAnsi="Times New Roman" w:cs="Times New Roman"/>
          <w:sz w:val="28"/>
          <w:szCs w:val="28"/>
          <w:lang w:eastAsia="uk-UA"/>
        </w:rPr>
      </w:pPr>
      <w:r w:rsidRPr="003144B2">
        <w:rPr>
          <w:rFonts w:ascii="Times New Roman" w:eastAsia="Times New Roman" w:hAnsi="Times New Roman" w:cs="Times New Roman"/>
          <w:sz w:val="28"/>
          <w:szCs w:val="28"/>
          <w:lang w:eastAsia="uk-UA"/>
        </w:rPr>
        <w:t>загальної превенції випадків булінгу (цькування) у закладі освіти.</w:t>
      </w:r>
    </w:p>
    <w:p w:rsidR="003144B2" w:rsidRPr="003144B2" w:rsidRDefault="003144B2" w:rsidP="008C6326">
      <w:pPr>
        <w:spacing w:after="0"/>
        <w:jc w:val="both"/>
        <w:rPr>
          <w:rFonts w:ascii="Times New Roman" w:eastAsia="Times New Roman" w:hAnsi="Times New Roman" w:cs="Times New Roman"/>
          <w:sz w:val="28"/>
          <w:szCs w:val="28"/>
          <w:lang w:eastAsia="uk-UA"/>
        </w:rPr>
      </w:pPr>
      <w:r w:rsidRPr="003144B2">
        <w:rPr>
          <w:rFonts w:ascii="Times New Roman" w:eastAsia="Times New Roman" w:hAnsi="Times New Roman" w:cs="Times New Roman"/>
          <w:sz w:val="28"/>
          <w:szCs w:val="28"/>
          <w:lang w:eastAsia="uk-UA"/>
        </w:rPr>
        <w:t>4. Необхідні заходи виховного впливу до сторін булінгу (цькування) визначає комісія з розгляду випадків булінгу (цькування) в закладі освіти, зокрема:</w:t>
      </w:r>
    </w:p>
    <w:p w:rsidR="003144B2" w:rsidRPr="003144B2" w:rsidRDefault="003144B2" w:rsidP="008C6326">
      <w:pPr>
        <w:spacing w:after="0"/>
        <w:jc w:val="both"/>
        <w:rPr>
          <w:rFonts w:ascii="Times New Roman" w:eastAsia="Times New Roman" w:hAnsi="Times New Roman" w:cs="Times New Roman"/>
          <w:sz w:val="28"/>
          <w:szCs w:val="28"/>
          <w:lang w:eastAsia="uk-UA"/>
        </w:rPr>
      </w:pPr>
      <w:r w:rsidRPr="003144B2">
        <w:rPr>
          <w:rFonts w:ascii="Times New Roman" w:eastAsia="Times New Roman" w:hAnsi="Times New Roman" w:cs="Times New Roman"/>
          <w:sz w:val="28"/>
          <w:szCs w:val="28"/>
          <w:lang w:eastAsia="uk-UA"/>
        </w:rPr>
        <w:t>мету, конкретні завдання, зміст, методи та форми заходів виховного впливу;</w:t>
      </w:r>
    </w:p>
    <w:p w:rsidR="003144B2" w:rsidRPr="003144B2" w:rsidRDefault="003144B2" w:rsidP="008C6326">
      <w:pPr>
        <w:spacing w:after="0"/>
        <w:jc w:val="both"/>
        <w:rPr>
          <w:rFonts w:ascii="Times New Roman" w:eastAsia="Times New Roman" w:hAnsi="Times New Roman" w:cs="Times New Roman"/>
          <w:sz w:val="28"/>
          <w:szCs w:val="28"/>
          <w:lang w:eastAsia="uk-UA"/>
        </w:rPr>
      </w:pPr>
      <w:r w:rsidRPr="003144B2">
        <w:rPr>
          <w:rFonts w:ascii="Times New Roman" w:eastAsia="Times New Roman" w:hAnsi="Times New Roman" w:cs="Times New Roman"/>
          <w:sz w:val="28"/>
          <w:szCs w:val="28"/>
          <w:lang w:eastAsia="uk-UA"/>
        </w:rPr>
        <w:t>критерії визначення співвідношення між запланованими та отриманими результатами заходів виховного впливу.</w:t>
      </w:r>
    </w:p>
    <w:p w:rsidR="003144B2" w:rsidRPr="003144B2" w:rsidRDefault="003144B2" w:rsidP="008C6326">
      <w:pPr>
        <w:spacing w:after="0"/>
        <w:jc w:val="both"/>
        <w:rPr>
          <w:rFonts w:ascii="Times New Roman" w:eastAsia="Times New Roman" w:hAnsi="Times New Roman" w:cs="Times New Roman"/>
          <w:sz w:val="28"/>
          <w:szCs w:val="28"/>
          <w:u w:val="single"/>
          <w:lang w:eastAsia="uk-UA"/>
        </w:rPr>
      </w:pPr>
      <w:r w:rsidRPr="003144B2">
        <w:rPr>
          <w:rFonts w:ascii="Times New Roman" w:eastAsia="Times New Roman" w:hAnsi="Times New Roman" w:cs="Times New Roman"/>
          <w:sz w:val="28"/>
          <w:szCs w:val="28"/>
          <w:u w:val="single"/>
          <w:lang w:eastAsia="uk-UA"/>
        </w:rPr>
        <w:t xml:space="preserve">Моніторинг ефективності застосування заходів виховного впливу до сторін булінгу (цькування) та необхідність їх коригування визначає комісія з розгляду випадків булінгу (цькування) в закладі освіти </w:t>
      </w:r>
      <w:r w:rsidRPr="003144B2">
        <w:rPr>
          <w:rFonts w:ascii="Times New Roman" w:eastAsia="Times New Roman" w:hAnsi="Times New Roman" w:cs="Times New Roman"/>
          <w:sz w:val="28"/>
          <w:szCs w:val="28"/>
          <w:highlight w:val="lightGray"/>
          <w:u w:val="single"/>
          <w:lang w:eastAsia="uk-UA"/>
        </w:rPr>
        <w:t>на черговому засіданні.</w:t>
      </w:r>
    </w:p>
    <w:p w:rsidR="003144B2" w:rsidRPr="003144B2" w:rsidRDefault="003144B2" w:rsidP="008C6326">
      <w:pPr>
        <w:spacing w:after="0"/>
        <w:jc w:val="both"/>
        <w:rPr>
          <w:rFonts w:ascii="Times New Roman" w:eastAsia="Times New Roman" w:hAnsi="Times New Roman" w:cs="Times New Roman"/>
          <w:sz w:val="28"/>
          <w:szCs w:val="28"/>
          <w:lang w:eastAsia="uk-UA"/>
        </w:rPr>
      </w:pPr>
      <w:r w:rsidRPr="003144B2">
        <w:rPr>
          <w:rFonts w:ascii="Times New Roman" w:eastAsia="Times New Roman" w:hAnsi="Times New Roman" w:cs="Times New Roman"/>
          <w:sz w:val="28"/>
          <w:szCs w:val="28"/>
          <w:lang w:eastAsia="uk-UA"/>
        </w:rPr>
        <w:t xml:space="preserve">5. </w:t>
      </w:r>
      <w:r w:rsidRPr="003144B2">
        <w:rPr>
          <w:rFonts w:ascii="Times New Roman" w:eastAsia="Times New Roman" w:hAnsi="Times New Roman" w:cs="Times New Roman"/>
          <w:sz w:val="28"/>
          <w:szCs w:val="28"/>
          <w:highlight w:val="green"/>
          <w:lang w:eastAsia="uk-UA"/>
        </w:rPr>
        <w:t xml:space="preserve">Заходи виховного впливу реалізуються педагогічними (науково-педагогічними) працівниками закладу освіти, фахівцями служби у справах дітей та центру соціальних служб для сім'ї, дітей та молоді із залученням необхідних фахівців із надання правової, психологічної, соціальної та іншої допомоги, в тому числі територіальних органів </w:t>
      </w:r>
      <w:r w:rsidRPr="003144B2">
        <w:rPr>
          <w:rFonts w:ascii="Times New Roman" w:eastAsia="Times New Roman" w:hAnsi="Times New Roman" w:cs="Times New Roman"/>
          <w:sz w:val="28"/>
          <w:szCs w:val="28"/>
          <w:highlight w:val="green"/>
          <w:lang w:eastAsia="uk-UA"/>
        </w:rPr>
        <w:lastRenderedPageBreak/>
        <w:t>(підрозділів) Національної поліції України та інших суб'єктів реагування на випадки булінгу (цькування).</w:t>
      </w:r>
    </w:p>
    <w:p w:rsidR="003144B2" w:rsidRPr="003144B2" w:rsidRDefault="003144B2" w:rsidP="008C6326">
      <w:pPr>
        <w:spacing w:after="0"/>
        <w:jc w:val="both"/>
        <w:rPr>
          <w:rFonts w:ascii="Times New Roman" w:eastAsia="Times New Roman" w:hAnsi="Times New Roman" w:cs="Times New Roman"/>
          <w:sz w:val="28"/>
          <w:szCs w:val="28"/>
          <w:lang w:eastAsia="uk-UA"/>
        </w:rPr>
      </w:pPr>
      <w:r w:rsidRPr="003144B2">
        <w:rPr>
          <w:rFonts w:ascii="Times New Roman" w:eastAsia="Times New Roman" w:hAnsi="Times New Roman" w:cs="Times New Roman"/>
          <w:sz w:val="28"/>
          <w:szCs w:val="28"/>
          <w:lang w:eastAsia="uk-UA"/>
        </w:rPr>
        <w:t>Суб'єкти реагування на випадки булінгу (цькування) в закладах освіти під час реалізації заходів виховного впливу діють в межах повноважень, передбачених законодавством та цим Порядком.</w:t>
      </w:r>
    </w:p>
    <w:p w:rsidR="003144B2" w:rsidRPr="003144B2" w:rsidRDefault="003144B2" w:rsidP="008C6326">
      <w:pPr>
        <w:spacing w:after="0"/>
        <w:jc w:val="both"/>
        <w:rPr>
          <w:rFonts w:ascii="Times New Roman" w:eastAsia="Times New Roman" w:hAnsi="Times New Roman" w:cs="Times New Roman"/>
          <w:sz w:val="28"/>
          <w:szCs w:val="28"/>
          <w:lang w:eastAsia="uk-UA"/>
        </w:rPr>
      </w:pPr>
      <w:r w:rsidRPr="003144B2">
        <w:rPr>
          <w:rFonts w:ascii="Times New Roman" w:eastAsia="Times New Roman" w:hAnsi="Times New Roman" w:cs="Times New Roman"/>
          <w:sz w:val="28"/>
          <w:szCs w:val="28"/>
          <w:highlight w:val="magenta"/>
          <w:lang w:eastAsia="uk-UA"/>
        </w:rPr>
        <w:t>6. Психологічний та соціально-педагогічний супровід застосування заходів виховного впливу у групі (класі), в якій (якому) стався випадок булінгу (цькування), здійснюють у межах своїх посадових обов'язків практичний психолог та соціальний педагог (за наявності) закладу освіти, зокрема:</w:t>
      </w:r>
    </w:p>
    <w:p w:rsidR="003144B2" w:rsidRPr="003144B2" w:rsidRDefault="003144B2" w:rsidP="008C6326">
      <w:pPr>
        <w:spacing w:after="0"/>
        <w:jc w:val="both"/>
        <w:rPr>
          <w:rFonts w:ascii="Times New Roman" w:eastAsia="Times New Roman" w:hAnsi="Times New Roman" w:cs="Times New Roman"/>
          <w:sz w:val="28"/>
          <w:szCs w:val="28"/>
          <w:lang w:eastAsia="uk-UA"/>
        </w:rPr>
      </w:pPr>
      <w:r w:rsidRPr="003144B2">
        <w:rPr>
          <w:rFonts w:ascii="Times New Roman" w:eastAsia="Times New Roman" w:hAnsi="Times New Roman" w:cs="Times New Roman"/>
          <w:sz w:val="28"/>
          <w:szCs w:val="28"/>
          <w:lang w:eastAsia="uk-UA"/>
        </w:rPr>
        <w:t>діагностику рівня психологічної безпеки та аналіз її динаміки;</w:t>
      </w:r>
    </w:p>
    <w:p w:rsidR="003144B2" w:rsidRPr="003144B2" w:rsidRDefault="003144B2" w:rsidP="008C6326">
      <w:pPr>
        <w:spacing w:after="0"/>
        <w:jc w:val="both"/>
        <w:rPr>
          <w:rFonts w:ascii="Times New Roman" w:eastAsia="Times New Roman" w:hAnsi="Times New Roman" w:cs="Times New Roman"/>
          <w:sz w:val="28"/>
          <w:szCs w:val="28"/>
          <w:lang w:eastAsia="uk-UA"/>
        </w:rPr>
      </w:pPr>
      <w:r w:rsidRPr="003144B2">
        <w:rPr>
          <w:rFonts w:ascii="Times New Roman" w:eastAsia="Times New Roman" w:hAnsi="Times New Roman" w:cs="Times New Roman"/>
          <w:sz w:val="28"/>
          <w:szCs w:val="28"/>
          <w:lang w:eastAsia="uk-UA"/>
        </w:rPr>
        <w:t>розробку програми реабілітації для потерпілого (жертви) та її реалізацію із залученням батьків або інших законних представників малолітньої або неповнолітньої особи;</w:t>
      </w:r>
    </w:p>
    <w:p w:rsidR="003144B2" w:rsidRPr="003144B2" w:rsidRDefault="003144B2" w:rsidP="008C6326">
      <w:pPr>
        <w:spacing w:after="0"/>
        <w:jc w:val="both"/>
        <w:rPr>
          <w:rFonts w:ascii="Times New Roman" w:eastAsia="Times New Roman" w:hAnsi="Times New Roman" w:cs="Times New Roman"/>
          <w:sz w:val="28"/>
          <w:szCs w:val="28"/>
          <w:lang w:eastAsia="uk-UA"/>
        </w:rPr>
      </w:pPr>
      <w:r w:rsidRPr="003144B2">
        <w:rPr>
          <w:rFonts w:ascii="Times New Roman" w:eastAsia="Times New Roman" w:hAnsi="Times New Roman" w:cs="Times New Roman"/>
          <w:sz w:val="28"/>
          <w:szCs w:val="28"/>
          <w:lang w:eastAsia="uk-UA"/>
        </w:rPr>
        <w:t xml:space="preserve">розробку </w:t>
      </w:r>
      <w:proofErr w:type="spellStart"/>
      <w:r w:rsidRPr="003144B2">
        <w:rPr>
          <w:rFonts w:ascii="Times New Roman" w:eastAsia="Times New Roman" w:hAnsi="Times New Roman" w:cs="Times New Roman"/>
          <w:sz w:val="28"/>
          <w:szCs w:val="28"/>
          <w:lang w:eastAsia="uk-UA"/>
        </w:rPr>
        <w:t>корекційної</w:t>
      </w:r>
      <w:proofErr w:type="spellEnd"/>
      <w:r w:rsidRPr="003144B2">
        <w:rPr>
          <w:rFonts w:ascii="Times New Roman" w:eastAsia="Times New Roman" w:hAnsi="Times New Roman" w:cs="Times New Roman"/>
          <w:sz w:val="28"/>
          <w:szCs w:val="28"/>
          <w:lang w:eastAsia="uk-UA"/>
        </w:rPr>
        <w:t xml:space="preserve"> програми для кривдника (</w:t>
      </w:r>
      <w:proofErr w:type="spellStart"/>
      <w:r w:rsidRPr="003144B2">
        <w:rPr>
          <w:rFonts w:ascii="Times New Roman" w:eastAsia="Times New Roman" w:hAnsi="Times New Roman" w:cs="Times New Roman"/>
          <w:sz w:val="28"/>
          <w:szCs w:val="28"/>
          <w:lang w:eastAsia="uk-UA"/>
        </w:rPr>
        <w:t>булера</w:t>
      </w:r>
      <w:proofErr w:type="spellEnd"/>
      <w:r w:rsidRPr="003144B2">
        <w:rPr>
          <w:rFonts w:ascii="Times New Roman" w:eastAsia="Times New Roman" w:hAnsi="Times New Roman" w:cs="Times New Roman"/>
          <w:sz w:val="28"/>
          <w:szCs w:val="28"/>
          <w:lang w:eastAsia="uk-UA"/>
        </w:rPr>
        <w:t>) та її реалізацію із залученням батьків або інших законних представників малолітньої або неповнолітньої особи;</w:t>
      </w:r>
    </w:p>
    <w:p w:rsidR="003144B2" w:rsidRPr="003144B2" w:rsidRDefault="003144B2" w:rsidP="008C6326">
      <w:pPr>
        <w:spacing w:after="0"/>
        <w:jc w:val="both"/>
        <w:rPr>
          <w:rFonts w:ascii="Times New Roman" w:eastAsia="Times New Roman" w:hAnsi="Times New Roman" w:cs="Times New Roman"/>
          <w:sz w:val="28"/>
          <w:szCs w:val="28"/>
          <w:lang w:eastAsia="uk-UA"/>
        </w:rPr>
      </w:pPr>
      <w:r w:rsidRPr="003144B2">
        <w:rPr>
          <w:rFonts w:ascii="Times New Roman" w:eastAsia="Times New Roman" w:hAnsi="Times New Roman" w:cs="Times New Roman"/>
          <w:sz w:val="28"/>
          <w:szCs w:val="28"/>
          <w:lang w:eastAsia="uk-UA"/>
        </w:rPr>
        <w:t>консультативну допомогу всім учасникам освітнього процесу;</w:t>
      </w:r>
    </w:p>
    <w:p w:rsidR="003144B2" w:rsidRPr="003144B2" w:rsidRDefault="003144B2" w:rsidP="008C6326">
      <w:pPr>
        <w:spacing w:after="0"/>
        <w:jc w:val="both"/>
        <w:rPr>
          <w:rFonts w:ascii="Times New Roman" w:eastAsia="Times New Roman" w:hAnsi="Times New Roman" w:cs="Times New Roman"/>
          <w:sz w:val="28"/>
          <w:szCs w:val="28"/>
          <w:lang w:eastAsia="uk-UA"/>
        </w:rPr>
      </w:pPr>
      <w:r w:rsidRPr="003144B2">
        <w:rPr>
          <w:rFonts w:ascii="Times New Roman" w:eastAsia="Times New Roman" w:hAnsi="Times New Roman" w:cs="Times New Roman"/>
          <w:sz w:val="28"/>
          <w:szCs w:val="28"/>
          <w:lang w:eastAsia="uk-UA"/>
        </w:rPr>
        <w:t>розробку профілактичних заходів.</w:t>
      </w:r>
    </w:p>
    <w:p w:rsidR="003144B2" w:rsidRPr="003144B2" w:rsidRDefault="003144B2" w:rsidP="008C6326">
      <w:pPr>
        <w:spacing w:after="0"/>
        <w:jc w:val="both"/>
        <w:rPr>
          <w:rFonts w:ascii="Times New Roman" w:eastAsia="Times New Roman" w:hAnsi="Times New Roman" w:cs="Times New Roman"/>
          <w:sz w:val="28"/>
          <w:szCs w:val="28"/>
          <w:lang w:eastAsia="uk-UA"/>
        </w:rPr>
      </w:pPr>
      <w:r w:rsidRPr="003144B2">
        <w:rPr>
          <w:rFonts w:ascii="Times New Roman" w:eastAsia="Times New Roman" w:hAnsi="Times New Roman" w:cs="Times New Roman"/>
          <w:sz w:val="28"/>
          <w:szCs w:val="28"/>
          <w:highlight w:val="yellow"/>
          <w:lang w:eastAsia="uk-UA"/>
        </w:rPr>
        <w:t>У разі відсутності практичного психолога та соціального педагога в закладі освіти супровід застосування заходів виховного впливу у групі (класі), в якій (якому) стався випадок булінгу (цькування), здійснюють працівники служби у справах дітей та центру соціальних служб для сім'ї, дітей та молоді.</w:t>
      </w:r>
    </w:p>
    <w:p w:rsidR="003144B2" w:rsidRPr="003144B2" w:rsidRDefault="003144B2" w:rsidP="003144B2">
      <w:pPr>
        <w:spacing w:after="0" w:line="240" w:lineRule="auto"/>
        <w:rPr>
          <w:rFonts w:ascii="Times New Roman" w:eastAsia="Times New Roman" w:hAnsi="Times New Roman" w:cs="Times New Roman"/>
          <w:sz w:val="28"/>
          <w:szCs w:val="28"/>
          <w:lang w:eastAsia="uk-UA"/>
        </w:rPr>
      </w:pPr>
      <w:r w:rsidRPr="003144B2">
        <w:rPr>
          <w:rFonts w:ascii="Times New Roman" w:eastAsia="Times New Roman" w:hAnsi="Times New Roman" w:cs="Times New Roman"/>
          <w:sz w:val="28"/>
          <w:szCs w:val="28"/>
          <w:lang w:eastAsia="uk-UA"/>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445"/>
        <w:gridCol w:w="5445"/>
      </w:tblGrid>
      <w:tr w:rsidR="003144B2" w:rsidRPr="003144B2" w:rsidTr="003144B2">
        <w:trPr>
          <w:tblCellSpacing w:w="22" w:type="dxa"/>
        </w:trPr>
        <w:tc>
          <w:tcPr>
            <w:tcW w:w="2500" w:type="pct"/>
            <w:vAlign w:val="bottom"/>
            <w:hideMark/>
          </w:tcPr>
          <w:p w:rsidR="003144B2" w:rsidRPr="003144B2" w:rsidRDefault="003144B2" w:rsidP="003144B2">
            <w:pPr>
              <w:spacing w:after="0" w:line="240" w:lineRule="auto"/>
              <w:rPr>
                <w:rFonts w:ascii="Times New Roman" w:eastAsia="Times New Roman" w:hAnsi="Times New Roman" w:cs="Times New Roman"/>
                <w:sz w:val="28"/>
                <w:szCs w:val="28"/>
                <w:lang w:eastAsia="uk-UA"/>
              </w:rPr>
            </w:pPr>
            <w:r w:rsidRPr="003144B2">
              <w:rPr>
                <w:rFonts w:ascii="Times New Roman" w:eastAsia="Times New Roman" w:hAnsi="Times New Roman" w:cs="Times New Roman"/>
                <w:b/>
                <w:bCs/>
                <w:sz w:val="28"/>
                <w:szCs w:val="28"/>
                <w:lang w:eastAsia="uk-UA"/>
              </w:rPr>
              <w:t>Генеральний директор директорату</w:t>
            </w:r>
            <w:r w:rsidRPr="003144B2">
              <w:rPr>
                <w:rFonts w:ascii="Times New Roman" w:eastAsia="Times New Roman" w:hAnsi="Times New Roman" w:cs="Times New Roman"/>
                <w:b/>
                <w:bCs/>
                <w:sz w:val="28"/>
                <w:szCs w:val="28"/>
                <w:lang w:eastAsia="uk-UA"/>
              </w:rPr>
              <w:br/>
              <w:t>інклюзивної та позашкільної освіти</w:t>
            </w:r>
          </w:p>
        </w:tc>
        <w:tc>
          <w:tcPr>
            <w:tcW w:w="2500" w:type="pct"/>
            <w:vAlign w:val="bottom"/>
            <w:hideMark/>
          </w:tcPr>
          <w:p w:rsidR="003144B2" w:rsidRPr="003144B2" w:rsidRDefault="003144B2" w:rsidP="003144B2">
            <w:pPr>
              <w:spacing w:after="0" w:line="240" w:lineRule="auto"/>
              <w:rPr>
                <w:rFonts w:ascii="Times New Roman" w:eastAsia="Times New Roman" w:hAnsi="Times New Roman" w:cs="Times New Roman"/>
                <w:sz w:val="28"/>
                <w:szCs w:val="28"/>
                <w:lang w:eastAsia="uk-UA"/>
              </w:rPr>
            </w:pPr>
            <w:r w:rsidRPr="003144B2">
              <w:rPr>
                <w:rFonts w:ascii="Times New Roman" w:eastAsia="Times New Roman" w:hAnsi="Times New Roman" w:cs="Times New Roman"/>
                <w:b/>
                <w:bCs/>
                <w:sz w:val="28"/>
                <w:szCs w:val="28"/>
                <w:lang w:eastAsia="uk-UA"/>
              </w:rPr>
              <w:t xml:space="preserve">В. </w:t>
            </w:r>
            <w:proofErr w:type="spellStart"/>
            <w:r w:rsidRPr="003144B2">
              <w:rPr>
                <w:rFonts w:ascii="Times New Roman" w:eastAsia="Times New Roman" w:hAnsi="Times New Roman" w:cs="Times New Roman"/>
                <w:b/>
                <w:bCs/>
                <w:sz w:val="28"/>
                <w:szCs w:val="28"/>
                <w:lang w:eastAsia="uk-UA"/>
              </w:rPr>
              <w:t>Хіврич</w:t>
            </w:r>
            <w:proofErr w:type="spellEnd"/>
          </w:p>
        </w:tc>
      </w:tr>
    </w:tbl>
    <w:p w:rsidR="00C864F4" w:rsidRPr="003144B2" w:rsidRDefault="00C864F4" w:rsidP="003144B2">
      <w:pPr>
        <w:spacing w:after="0" w:line="240" w:lineRule="auto"/>
        <w:rPr>
          <w:sz w:val="28"/>
          <w:szCs w:val="28"/>
        </w:rPr>
      </w:pPr>
    </w:p>
    <w:sectPr w:rsidR="00C864F4" w:rsidRPr="003144B2" w:rsidSect="00D51C40">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7FF"/>
    <w:rsid w:val="00071229"/>
    <w:rsid w:val="00131DDF"/>
    <w:rsid w:val="00183294"/>
    <w:rsid w:val="00235C79"/>
    <w:rsid w:val="002D5971"/>
    <w:rsid w:val="003144B2"/>
    <w:rsid w:val="00570EED"/>
    <w:rsid w:val="0057694B"/>
    <w:rsid w:val="00771E39"/>
    <w:rsid w:val="007722AB"/>
    <w:rsid w:val="0084421C"/>
    <w:rsid w:val="008C6326"/>
    <w:rsid w:val="00A367C2"/>
    <w:rsid w:val="00A512C5"/>
    <w:rsid w:val="00AB56EE"/>
    <w:rsid w:val="00C56162"/>
    <w:rsid w:val="00C864F4"/>
    <w:rsid w:val="00CA58A3"/>
    <w:rsid w:val="00CD0272"/>
    <w:rsid w:val="00D51C40"/>
    <w:rsid w:val="00E20FAD"/>
    <w:rsid w:val="00FF77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51C40"/>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D51C40"/>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51C40"/>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D51C40"/>
    <w:rPr>
      <w:rFonts w:ascii="Times New Roman" w:eastAsia="Times New Roman" w:hAnsi="Times New Roman" w:cs="Times New Roman"/>
      <w:b/>
      <w:bCs/>
      <w:sz w:val="27"/>
      <w:szCs w:val="27"/>
      <w:lang w:eastAsia="uk-UA"/>
    </w:rPr>
  </w:style>
  <w:style w:type="paragraph" w:customStyle="1" w:styleId="tc">
    <w:name w:val="tc"/>
    <w:basedOn w:val="a"/>
    <w:rsid w:val="00D51C4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tj">
    <w:name w:val="tj"/>
    <w:basedOn w:val="a"/>
    <w:rsid w:val="00D51C4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semiHidden/>
    <w:unhideWhenUsed/>
    <w:rsid w:val="00D51C40"/>
    <w:rPr>
      <w:color w:val="0000FF"/>
      <w:u w:val="single"/>
    </w:rPr>
  </w:style>
  <w:style w:type="paragraph" w:customStyle="1" w:styleId="tl">
    <w:name w:val="tl"/>
    <w:basedOn w:val="a"/>
    <w:rsid w:val="00D51C4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fs2">
    <w:name w:val="fs2"/>
    <w:basedOn w:val="a0"/>
    <w:rsid w:val="00D51C40"/>
  </w:style>
  <w:style w:type="paragraph" w:customStyle="1" w:styleId="tr">
    <w:name w:val="tr"/>
    <w:basedOn w:val="a"/>
    <w:rsid w:val="00D51C4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D51C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1C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51C40"/>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D51C40"/>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51C40"/>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D51C40"/>
    <w:rPr>
      <w:rFonts w:ascii="Times New Roman" w:eastAsia="Times New Roman" w:hAnsi="Times New Roman" w:cs="Times New Roman"/>
      <w:b/>
      <w:bCs/>
      <w:sz w:val="27"/>
      <w:szCs w:val="27"/>
      <w:lang w:eastAsia="uk-UA"/>
    </w:rPr>
  </w:style>
  <w:style w:type="paragraph" w:customStyle="1" w:styleId="tc">
    <w:name w:val="tc"/>
    <w:basedOn w:val="a"/>
    <w:rsid w:val="00D51C4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tj">
    <w:name w:val="tj"/>
    <w:basedOn w:val="a"/>
    <w:rsid w:val="00D51C4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semiHidden/>
    <w:unhideWhenUsed/>
    <w:rsid w:val="00D51C40"/>
    <w:rPr>
      <w:color w:val="0000FF"/>
      <w:u w:val="single"/>
    </w:rPr>
  </w:style>
  <w:style w:type="paragraph" w:customStyle="1" w:styleId="tl">
    <w:name w:val="tl"/>
    <w:basedOn w:val="a"/>
    <w:rsid w:val="00D51C4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fs2">
    <w:name w:val="fs2"/>
    <w:basedOn w:val="a0"/>
    <w:rsid w:val="00D51C40"/>
  </w:style>
  <w:style w:type="paragraph" w:customStyle="1" w:styleId="tr">
    <w:name w:val="tr"/>
    <w:basedOn w:val="a"/>
    <w:rsid w:val="00D51C4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D51C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1C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668719">
      <w:bodyDiv w:val="1"/>
      <w:marLeft w:val="0"/>
      <w:marRight w:val="0"/>
      <w:marTop w:val="0"/>
      <w:marBottom w:val="0"/>
      <w:divBdr>
        <w:top w:val="none" w:sz="0" w:space="0" w:color="auto"/>
        <w:left w:val="none" w:sz="0" w:space="0" w:color="auto"/>
        <w:bottom w:val="none" w:sz="0" w:space="0" w:color="auto"/>
        <w:right w:val="none" w:sz="0" w:space="0" w:color="auto"/>
      </w:divBdr>
    </w:div>
    <w:div w:id="661742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RE34395.html" TargetMode="External"/><Relationship Id="rId13" Type="http://schemas.openxmlformats.org/officeDocument/2006/relationships/hyperlink" Target="http://search.ligazakon.ua/l_doc2.nsf/link1/T125207.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arch.ligazakon.ua/l_doc2.nsf/link1/KP140630.html" TargetMode="External"/><Relationship Id="rId12" Type="http://schemas.openxmlformats.org/officeDocument/2006/relationships/hyperlink" Target="http://search.ligazakon.ua/l_doc2.nsf/link1/T052866.html"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earch.ligazakon.ua/l_doc2.nsf/link1/RE34394.html" TargetMode="External"/><Relationship Id="rId1" Type="http://schemas.openxmlformats.org/officeDocument/2006/relationships/styles" Target="styles.xml"/><Relationship Id="rId6" Type="http://schemas.openxmlformats.org/officeDocument/2006/relationships/hyperlink" Target="http://search.ligazakon.ua/l_doc2.nsf/link1/T172145.html" TargetMode="External"/><Relationship Id="rId11" Type="http://schemas.openxmlformats.org/officeDocument/2006/relationships/hyperlink" Target="http://search.ligazakon.ua/l_doc2.nsf/link1/T012558.html" TargetMode="External"/><Relationship Id="rId5" Type="http://schemas.openxmlformats.org/officeDocument/2006/relationships/image" Target="media/image1.gif"/><Relationship Id="rId15" Type="http://schemas.openxmlformats.org/officeDocument/2006/relationships/hyperlink" Target="http://search.ligazakon.ua/l_doc2.nsf/link1/T102297.html" TargetMode="External"/><Relationship Id="rId10" Type="http://schemas.openxmlformats.org/officeDocument/2006/relationships/hyperlink" Target="http://search.ligazakon.ua/l_doc2.nsf/link1/T192671.html" TargetMode="External"/><Relationship Id="rId4" Type="http://schemas.openxmlformats.org/officeDocument/2006/relationships/webSettings" Target="webSettings.xml"/><Relationship Id="rId9" Type="http://schemas.openxmlformats.org/officeDocument/2006/relationships/hyperlink" Target="http://search.ligazakon.ua/l_doc2.nsf/link1/T172145.html" TargetMode="External"/><Relationship Id="rId14" Type="http://schemas.openxmlformats.org/officeDocument/2006/relationships/hyperlink" Target="http://search.ligazakon.ua/l_doc2.nsf/link1/T26570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12</Pages>
  <Words>21707</Words>
  <Characters>12374</Characters>
  <Application>Microsoft Office Word</Application>
  <DocSecurity>0</DocSecurity>
  <Lines>103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34013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2020-02-19T15:01:00Z</dcterms:created>
  <dcterms:modified xsi:type="dcterms:W3CDTF">2020-03-02T13:44:00Z</dcterms:modified>
</cp:coreProperties>
</file>